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C55D56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4F3562" w:rsidRPr="00C55D56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C55D56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F3562" w:rsidRPr="00C55D56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 УДМУРТСКОЙ РЕСПУБЛИКИ</w:t>
      </w: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D56" w:rsidRDefault="00C55D56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8B3" w:rsidRPr="00C55D56" w:rsidRDefault="004F3562" w:rsidP="00C018B3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8A3E21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формировании</w:t>
      </w:r>
      <w:r w:rsidR="001D0765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нового состава</w:t>
      </w:r>
      <w:r w:rsidR="008A3E21" w:rsidRPr="00C55D56">
        <w:rPr>
          <w:rFonts w:ascii="Times New Roman" w:hAnsi="Times New Roman" w:cs="Times New Roman"/>
          <w:sz w:val="26"/>
          <w:szCs w:val="26"/>
        </w:rPr>
        <w:t xml:space="preserve"> </w:t>
      </w:r>
      <w:r w:rsidR="008A3E21" w:rsidRPr="00C55D56"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</w:t>
      </w:r>
    </w:p>
    <w:p w:rsidR="00E75BBB" w:rsidRPr="00C55D56" w:rsidRDefault="008A3E21" w:rsidP="00C018B3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D56">
        <w:rPr>
          <w:rFonts w:ascii="Times New Roman" w:hAnsi="Times New Roman" w:cs="Times New Roman"/>
          <w:b/>
          <w:sz w:val="26"/>
          <w:szCs w:val="26"/>
        </w:rPr>
        <w:t>Удмуртской Республики</w:t>
      </w:r>
      <w:r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562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3562" w:rsidRPr="00C55D56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562" w:rsidRPr="00C55D56" w:rsidRDefault="008A3E21" w:rsidP="00E75BB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истечением срока полномочий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8B3" w:rsidRPr="00C55D56">
        <w:rPr>
          <w:rFonts w:ascii="Times New Roman" w:hAnsi="Times New Roman" w:cs="Times New Roman"/>
          <w:sz w:val="26"/>
          <w:szCs w:val="26"/>
        </w:rPr>
        <w:t>Общественной палаты Удмуртской Республики,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ей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Закона Удмуртской Республики</w:t>
      </w:r>
      <w:r w:rsidR="00035579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 декабря 2016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98-РЗ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E75BBB" w:rsidRPr="00C55D56">
        <w:rPr>
          <w:rFonts w:ascii="Times New Roman" w:hAnsi="Times New Roman" w:cs="Times New Roman"/>
          <w:sz w:val="26"/>
          <w:szCs w:val="26"/>
        </w:rPr>
        <w:t>Об Общественной палате Удмуртской Республики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Государственный Совет Удмуртской Республики </w:t>
      </w:r>
      <w:r w:rsidR="004F3562" w:rsidRPr="00C5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F3562" w:rsidRPr="00C55D56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55D56" w:rsidRPr="00C55D56" w:rsidRDefault="008A3E21" w:rsidP="00E728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5D56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формирование нового состава </w:t>
      </w:r>
      <w:r w:rsidR="00C55D56" w:rsidRPr="00C55D56">
        <w:rPr>
          <w:rFonts w:ascii="Times New Roman" w:hAnsi="Times New Roman" w:cs="Times New Roman"/>
          <w:sz w:val="26"/>
          <w:szCs w:val="26"/>
        </w:rPr>
        <w:t>Общественной палаты Удмуртской Республики.</w:t>
      </w:r>
    </w:p>
    <w:p w:rsidR="008A3E21" w:rsidRPr="00C55D56" w:rsidRDefault="00C55D56" w:rsidP="00E728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информацию о начале </w:t>
      </w:r>
      <w:proofErr w:type="gramStart"/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формирования нового состава Общественной палаты Удмуртской Республики</w:t>
      </w:r>
      <w:proofErr w:type="gramEnd"/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72814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Совета Удмуртской Республики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E21" w:rsidRPr="00C55D56" w:rsidRDefault="00C55D56" w:rsidP="008A3E2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зарегистрированным на территории Удмуртской Республики структурным подразделениям общероссийских и межрегиональных общественных объединений, зарегистрированным на территории Удмуртской Республики некоммерческим организациям, в том числе региональным общественным объединениям, зарегистрированным на территории Удмуртской Республики местным общественным объединениям принять участие в формировании нового состава Общественной палаты Удмуртской Республики и направить представление с предложением о включении выдвинутых ими кандидатов в члены Общественной палаты Удмуртской Республики</w:t>
      </w:r>
      <w:proofErr w:type="gramEnd"/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 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декабря 2016</w:t>
      </w:r>
      <w:r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98-РЗ «</w:t>
      </w:r>
      <w:r w:rsidR="00C018B3" w:rsidRPr="00C55D56">
        <w:rPr>
          <w:rFonts w:ascii="Times New Roman" w:hAnsi="Times New Roman" w:cs="Times New Roman"/>
          <w:sz w:val="26"/>
          <w:szCs w:val="26"/>
        </w:rPr>
        <w:t>Об Общественной палате Удмуртской Республики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с 1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2018 года по 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2018 года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562" w:rsidRPr="00C55D56" w:rsidRDefault="00C55D56" w:rsidP="008A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8A3E21" w:rsidRPr="00C55D56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562" w:rsidRPr="00C55D56" w:rsidRDefault="004F3562" w:rsidP="008A3E21">
      <w:pPr>
        <w:spacing w:after="0" w:line="240" w:lineRule="auto"/>
        <w:ind w:left="1789"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Удмуртской Республики                                      </w:t>
      </w:r>
      <w:r w:rsidR="00D609B7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B52D8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5D56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="006B52D8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А.М.Прасолов</w:t>
      </w:r>
      <w:proofErr w:type="spellEnd"/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Ижевск</w:t>
      </w:r>
    </w:p>
    <w:p w:rsidR="00C55D56" w:rsidRPr="00C55D56" w:rsidRDefault="00C55D56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5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0594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50594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C55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621"/>
      </w:tblGrid>
      <w:tr w:rsidR="004F3562" w:rsidRPr="00C55D56" w:rsidTr="00C018B3">
        <w:tc>
          <w:tcPr>
            <w:tcW w:w="6027" w:type="dxa"/>
            <w:hideMark/>
          </w:tcPr>
          <w:p w:rsidR="00C55D56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вносит:</w:t>
            </w:r>
            <w:r w:rsidR="00C55D56"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Государственного Совета Удмуртской Республики </w:t>
            </w:r>
          </w:p>
          <w:p w:rsidR="00C55D56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общественной безопасности, Регламенту </w:t>
            </w:r>
          </w:p>
          <w:p w:rsidR="004F3562" w:rsidRPr="00C55D56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организации работы Государственного Совета</w:t>
            </w:r>
          </w:p>
        </w:tc>
        <w:tc>
          <w:tcPr>
            <w:tcW w:w="3621" w:type="dxa"/>
            <w:vAlign w:val="bottom"/>
            <w:hideMark/>
          </w:tcPr>
          <w:p w:rsidR="004F3562" w:rsidRPr="00C55D56" w:rsidRDefault="004F3562" w:rsidP="00C55D56">
            <w:pPr>
              <w:tabs>
                <w:tab w:val="left" w:pos="3822"/>
              </w:tabs>
              <w:spacing w:after="0" w:line="240" w:lineRule="auto"/>
              <w:ind w:left="1607" w:right="-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18B3"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55D56"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306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6B52D8" w:rsidRPr="00C55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Е.А.Дербилова</w:t>
            </w:r>
            <w:proofErr w:type="spellEnd"/>
          </w:p>
        </w:tc>
      </w:tr>
    </w:tbl>
    <w:p w:rsidR="00614BFD" w:rsidRPr="00C55D56" w:rsidRDefault="00614BFD">
      <w:pPr>
        <w:rPr>
          <w:sz w:val="27"/>
          <w:szCs w:val="27"/>
        </w:rPr>
      </w:pPr>
    </w:p>
    <w:sectPr w:rsidR="00614BFD" w:rsidRPr="00C5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6664D"/>
    <w:rsid w:val="00075556"/>
    <w:rsid w:val="000A6C32"/>
    <w:rsid w:val="000C6836"/>
    <w:rsid w:val="000D4A8D"/>
    <w:rsid w:val="000E1DC3"/>
    <w:rsid w:val="000F0EA2"/>
    <w:rsid w:val="001220D6"/>
    <w:rsid w:val="00126621"/>
    <w:rsid w:val="001766E1"/>
    <w:rsid w:val="001820E9"/>
    <w:rsid w:val="0019447E"/>
    <w:rsid w:val="001A004E"/>
    <w:rsid w:val="001C39BB"/>
    <w:rsid w:val="001D0765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890"/>
    <w:rsid w:val="002F287C"/>
    <w:rsid w:val="003065AF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A3E21"/>
    <w:rsid w:val="008B06F0"/>
    <w:rsid w:val="008B1667"/>
    <w:rsid w:val="008D0F30"/>
    <w:rsid w:val="008E4A0B"/>
    <w:rsid w:val="00925FA1"/>
    <w:rsid w:val="00931B56"/>
    <w:rsid w:val="009B05FA"/>
    <w:rsid w:val="009B416C"/>
    <w:rsid w:val="009C26CF"/>
    <w:rsid w:val="009D1DD7"/>
    <w:rsid w:val="009E49BA"/>
    <w:rsid w:val="009E6E18"/>
    <w:rsid w:val="00A761FE"/>
    <w:rsid w:val="00A83895"/>
    <w:rsid w:val="00A900BE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018B3"/>
    <w:rsid w:val="00C2273B"/>
    <w:rsid w:val="00C55D56"/>
    <w:rsid w:val="00C61A14"/>
    <w:rsid w:val="00C63E57"/>
    <w:rsid w:val="00C67900"/>
    <w:rsid w:val="00C80E48"/>
    <w:rsid w:val="00C978A2"/>
    <w:rsid w:val="00CE0391"/>
    <w:rsid w:val="00CF566C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72814"/>
    <w:rsid w:val="00E75BBB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19</cp:revision>
  <cp:lastPrinted>2018-09-06T08:17:00Z</cp:lastPrinted>
  <dcterms:created xsi:type="dcterms:W3CDTF">2017-09-28T10:43:00Z</dcterms:created>
  <dcterms:modified xsi:type="dcterms:W3CDTF">2018-09-06T08:17:00Z</dcterms:modified>
</cp:coreProperties>
</file>