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7" w:rsidRPr="00140D81" w:rsidRDefault="00A17AA7" w:rsidP="003B2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ЗАКОН</w:t>
      </w:r>
    </w:p>
    <w:p w:rsidR="00A17AA7" w:rsidRPr="00140D81" w:rsidRDefault="00A17AA7" w:rsidP="003B2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УДМУРТСКОЙ РЕСПУБЛИКИ</w:t>
      </w:r>
    </w:p>
    <w:p w:rsidR="00A17AA7" w:rsidRPr="00140D81" w:rsidRDefault="00A17AA7" w:rsidP="003B2AC4">
      <w:pPr>
        <w:spacing w:after="0" w:line="240" w:lineRule="auto"/>
        <w:ind w:right="968"/>
        <w:rPr>
          <w:rFonts w:ascii="Times New Roman" w:hAnsi="Times New Roman"/>
          <w:sz w:val="28"/>
          <w:szCs w:val="28"/>
        </w:rPr>
      </w:pPr>
    </w:p>
    <w:p w:rsidR="00CD792C" w:rsidRPr="00140D81" w:rsidRDefault="00CD792C" w:rsidP="003B2AC4">
      <w:pPr>
        <w:spacing w:after="0" w:line="240" w:lineRule="auto"/>
        <w:ind w:right="968"/>
        <w:rPr>
          <w:rFonts w:ascii="Times New Roman" w:hAnsi="Times New Roman"/>
          <w:sz w:val="28"/>
          <w:szCs w:val="28"/>
        </w:rPr>
      </w:pPr>
    </w:p>
    <w:p w:rsidR="00A17AA7" w:rsidRPr="00140D81" w:rsidRDefault="009775C8" w:rsidP="003B2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D81">
        <w:rPr>
          <w:rFonts w:ascii="Times New Roman" w:eastAsia="NotDefSpecial" w:hAnsi="Times New Roman"/>
          <w:b/>
          <w:sz w:val="28"/>
          <w:szCs w:val="28"/>
        </w:rPr>
        <w:t xml:space="preserve">О внесении изменений в отдельные законы Удмуртской Республики </w:t>
      </w:r>
    </w:p>
    <w:p w:rsidR="003920A7" w:rsidRPr="00140D81" w:rsidRDefault="00E34F8B" w:rsidP="003B2AC4">
      <w:pPr>
        <w:spacing w:after="0" w:line="240" w:lineRule="auto"/>
        <w:ind w:right="968"/>
        <w:jc w:val="center"/>
        <w:rPr>
          <w:rFonts w:ascii="Times New Roman" w:hAnsi="Times New Roman"/>
          <w:b/>
          <w:sz w:val="28"/>
          <w:szCs w:val="28"/>
        </w:rPr>
      </w:pPr>
      <w:r w:rsidRPr="00140D81">
        <w:rPr>
          <w:rFonts w:ascii="Times New Roman" w:hAnsi="Times New Roman"/>
          <w:b/>
          <w:sz w:val="28"/>
          <w:szCs w:val="28"/>
        </w:rPr>
        <w:t xml:space="preserve">в части </w:t>
      </w:r>
      <w:r w:rsidR="00154279" w:rsidRPr="00140D81">
        <w:rPr>
          <w:rFonts w:ascii="Times New Roman" w:hAnsi="Times New Roman"/>
          <w:b/>
          <w:sz w:val="28"/>
          <w:szCs w:val="28"/>
          <w:lang w:eastAsia="ru-RU"/>
        </w:rPr>
        <w:t>повышения инвестиционной привлекательности Удмуртской Республики</w:t>
      </w:r>
    </w:p>
    <w:p w:rsidR="00E34F8B" w:rsidRPr="00140D81" w:rsidRDefault="00E34F8B" w:rsidP="003B2AC4">
      <w:pPr>
        <w:spacing w:after="0" w:line="240" w:lineRule="auto"/>
        <w:ind w:right="968"/>
        <w:jc w:val="center"/>
        <w:rPr>
          <w:rFonts w:ascii="Times New Roman" w:hAnsi="Times New Roman"/>
          <w:sz w:val="28"/>
          <w:szCs w:val="28"/>
        </w:rPr>
      </w:pPr>
    </w:p>
    <w:p w:rsidR="00DF2AAC" w:rsidRPr="00140D81" w:rsidRDefault="00DF2AAC" w:rsidP="003B2AC4">
      <w:pPr>
        <w:spacing w:after="0" w:line="240" w:lineRule="auto"/>
        <w:ind w:right="968"/>
        <w:jc w:val="center"/>
        <w:rPr>
          <w:rFonts w:ascii="Times New Roman" w:hAnsi="Times New Roman"/>
          <w:sz w:val="28"/>
          <w:szCs w:val="28"/>
        </w:rPr>
      </w:pPr>
    </w:p>
    <w:p w:rsidR="00A17AA7" w:rsidRPr="00140D81" w:rsidRDefault="00A17AA7" w:rsidP="003B2A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Принят</w:t>
      </w:r>
      <w:r w:rsidR="00E34F8B" w:rsidRPr="00140D81">
        <w:rPr>
          <w:rFonts w:ascii="Times New Roman" w:hAnsi="Times New Roman"/>
          <w:sz w:val="28"/>
          <w:szCs w:val="28"/>
        </w:rPr>
        <w:t xml:space="preserve"> </w:t>
      </w:r>
      <w:r w:rsidRPr="00140D81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A17AA7" w:rsidRPr="00140D81" w:rsidRDefault="00A17AA7" w:rsidP="003B2A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</w:t>
      </w:r>
      <w:r w:rsidR="009775C8" w:rsidRPr="00140D81">
        <w:rPr>
          <w:rFonts w:ascii="Times New Roman" w:hAnsi="Times New Roman"/>
          <w:sz w:val="28"/>
          <w:szCs w:val="28"/>
        </w:rPr>
        <w:t xml:space="preserve"> </w:t>
      </w:r>
      <w:r w:rsidRPr="00140D81">
        <w:rPr>
          <w:rFonts w:ascii="Times New Roman" w:hAnsi="Times New Roman"/>
          <w:sz w:val="28"/>
          <w:szCs w:val="28"/>
        </w:rPr>
        <w:t>«__» _________ 20</w:t>
      </w:r>
      <w:r w:rsidR="009775C8" w:rsidRPr="00140D81">
        <w:rPr>
          <w:rFonts w:ascii="Times New Roman" w:hAnsi="Times New Roman"/>
          <w:sz w:val="28"/>
          <w:szCs w:val="28"/>
        </w:rPr>
        <w:t>20</w:t>
      </w:r>
      <w:r w:rsidR="00EE3E86" w:rsidRPr="00140D81">
        <w:rPr>
          <w:rFonts w:ascii="Times New Roman" w:hAnsi="Times New Roman"/>
          <w:sz w:val="28"/>
          <w:szCs w:val="28"/>
        </w:rPr>
        <w:t xml:space="preserve"> </w:t>
      </w:r>
      <w:r w:rsidRPr="00140D81">
        <w:rPr>
          <w:rFonts w:ascii="Times New Roman" w:hAnsi="Times New Roman"/>
          <w:sz w:val="28"/>
          <w:szCs w:val="28"/>
        </w:rPr>
        <w:t>года</w:t>
      </w:r>
    </w:p>
    <w:p w:rsidR="00A17AA7" w:rsidRPr="00140D81" w:rsidRDefault="00A17AA7" w:rsidP="003B2A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2AAC" w:rsidRPr="00140D81" w:rsidRDefault="00DF2AAC" w:rsidP="003B2A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632" w:rsidRPr="00140D81" w:rsidRDefault="001F6632" w:rsidP="003B2AC4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D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</w:t>
      </w:r>
    </w:p>
    <w:p w:rsidR="001F6632" w:rsidRPr="00140D81" w:rsidRDefault="001F6632" w:rsidP="003B2AC4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2FF7" w:rsidRPr="00140D81" w:rsidRDefault="001F6632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Внести в статью 3 Закона Удмуртской Республики от 27 ноября 2002 года № 63-РЗ «О транспортном налоге в Удмуртской Республике» (Известия Удмуртской Республики, 2002, 28 ноября; 2003, 9 июля; 2004, 7 декабря; 2005, 30 ноября; 2006, 30 ноября; 2008, 23 мая; 2009, 26 ноября; 2012, 15 июня; Официальный сайт Главы Удмуртской Республики и Правительства Удмуртской Республики (www.udmurt.ru), 2015, 10 июля, № 02100720151421; 2016, 8 ноября, № 02081120162511; 2018, 24 сентября, № 02240920181899, 19 ноября, № 02191120182264, 29 ноября, № 02291120182338; 2019, 9 июля, № 02090720191231, 7 октября, № 02071020191860, 29 ноября, № 02291120192260)</w:t>
      </w:r>
      <w:r w:rsidR="00AE2FF7" w:rsidRPr="00140D81">
        <w:rPr>
          <w:rFonts w:ascii="Times New Roman" w:hAnsi="Times New Roman"/>
          <w:color w:val="000000"/>
          <w:sz w:val="28"/>
          <w:szCs w:val="28"/>
        </w:rPr>
        <w:t xml:space="preserve"> следующие </w:t>
      </w:r>
      <w:r w:rsidRPr="00140D8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изменения</w:t>
      </w:r>
      <w:r w:rsidR="00AE2FF7" w:rsidRPr="00140D8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:</w:t>
      </w:r>
    </w:p>
    <w:p w:rsidR="001F6632" w:rsidRPr="00140D81" w:rsidRDefault="001F6632" w:rsidP="003B2AC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40D81">
        <w:rPr>
          <w:rFonts w:ascii="Times New Roman" w:hAnsi="Times New Roman"/>
          <w:color w:val="000000"/>
          <w:sz w:val="28"/>
          <w:szCs w:val="28"/>
        </w:rPr>
        <w:t>пункт 5.</w:t>
      </w:r>
      <w:r w:rsidR="00AE2FF7" w:rsidRPr="00140D81">
        <w:rPr>
          <w:rFonts w:ascii="Times New Roman" w:hAnsi="Times New Roman"/>
          <w:color w:val="000000"/>
          <w:sz w:val="28"/>
          <w:szCs w:val="28"/>
        </w:rPr>
        <w:t>5</w:t>
      </w:r>
      <w:r w:rsidRPr="00140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FF7" w:rsidRPr="00140D81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140D81">
        <w:rPr>
          <w:rFonts w:ascii="Times New Roman" w:hAnsi="Times New Roman"/>
          <w:color w:val="000000"/>
          <w:sz w:val="28"/>
          <w:szCs w:val="28"/>
        </w:rPr>
        <w:t>:</w:t>
      </w:r>
    </w:p>
    <w:p w:rsidR="00AE2FF7" w:rsidRPr="00140D81" w:rsidRDefault="00AE2FF7" w:rsidP="003B2AC4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«5.5. Резиденты индустриальных (промышленных) парков, которые в установленном порядке включены в региональный реестр резидентов и управляющих компаний индустриальных (промышленных) парков, резиденты промышленных технопарков, которые в установленном порядке включены в региональный реестр резидентов и управляющих компаний промышленных технопарков, освобождаются от уплаты транспортного налога в отношении транспортных средств (за исключением автомобилей легковых) с начала налогового периода, в котором резидент включ</w:t>
      </w:r>
      <w:r w:rsidR="00154279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ё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 соответственно в региональный реестр резидентов и управляющих компаний индустриальных (промышленных) парков или в региональный реестр резидентов и управляющих компаний промышленных технопарков, сроком на 5 лет.</w:t>
      </w:r>
    </w:p>
    <w:p w:rsidR="00AE2FF7" w:rsidRPr="00140D81" w:rsidRDefault="00AE2FF7" w:rsidP="003B2AC4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Основанием для предоставления льготы является список транспортных средств, заверенный резидентом индустриального (промышленного) парка</w:t>
      </w:r>
      <w:r w:rsidR="00890C9B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или резидентом промышленного технопарка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с приложением документов на данные транспортные средства, подтверждающих право собственности резидента индустриального (промышленного) парка </w:t>
      </w:r>
      <w:r w:rsidR="00792F4B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или резидентом промышленного технопарка 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транспортные средства.»;</w:t>
      </w:r>
    </w:p>
    <w:p w:rsidR="00AE2FF7" w:rsidRPr="00140D81" w:rsidRDefault="00AE2FF7" w:rsidP="003B2AC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дополнить пунктом 5.6</w:t>
      </w:r>
      <w:r w:rsidRPr="00140D8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F6632" w:rsidRPr="00140D81" w:rsidRDefault="00AE2FF7" w:rsidP="003B2AC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«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В случае исключения резидента индустриального (промышленного) парка, резидента промышленного технопарка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 налогоплательщик считается утратившим право на освобождение от уплаты транспортного налога в соответствии с пункт</w:t>
      </w:r>
      <w:r w:rsidR="004C172D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5.5 </w:t>
      </w:r>
      <w:r w:rsidR="00EA26FD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статьи 3 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настоящего Закона с начала того </w:t>
      </w:r>
      <w:r w:rsidR="004C172D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налогового периода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котором налогоплательщик был исключ</w:t>
      </w:r>
      <w:r w:rsidR="00154279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ё</w:t>
      </w:r>
      <w:r w:rsidR="001F6632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технопарков.».</w:t>
      </w:r>
    </w:p>
    <w:p w:rsidR="00C1067D" w:rsidRPr="00140D81" w:rsidRDefault="00C1067D" w:rsidP="003B2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632" w:rsidRPr="00140D81" w:rsidRDefault="001F6632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0D81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1F6632" w:rsidRPr="00140D81" w:rsidRDefault="001F6632" w:rsidP="003B2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Внести в Закон Удмуртской Республики от 5 марта 2003 года № 8-РЗ «О налоговых льготах, связанных с осуществлением инвестиционной деятельности» (Известия Удмуртской Республики, </w:t>
      </w:r>
      <w:r w:rsidRPr="00140D8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  <w:t>2003, 13 марта;</w:t>
      </w:r>
      <w:r w:rsidR="009D247F" w:rsidRPr="00140D81">
        <w:rPr>
          <w:rFonts w:ascii="Times New Roman" w:eastAsia="Times New Roman" w:hAnsi="Times New Roman"/>
          <w:strike/>
          <w:color w:val="FF0000"/>
          <w:sz w:val="28"/>
          <w:szCs w:val="28"/>
        </w:rPr>
        <w:t xml:space="preserve"> </w:t>
      </w:r>
      <w:proofErr w:type="gramStart"/>
      <w:r w:rsidR="009D247F" w:rsidRPr="00140D81">
        <w:rPr>
          <w:rFonts w:ascii="Times New Roman" w:eastAsia="Times New Roman" w:hAnsi="Times New Roman"/>
          <w:sz w:val="28"/>
          <w:szCs w:val="28"/>
        </w:rPr>
        <w:t>Удмуртская</w:t>
      </w:r>
      <w:proofErr w:type="gramEnd"/>
      <w:r w:rsidR="009D247F" w:rsidRPr="00140D81">
        <w:rPr>
          <w:rFonts w:ascii="Times New Roman" w:eastAsia="Times New Roman" w:hAnsi="Times New Roman"/>
          <w:sz w:val="28"/>
          <w:szCs w:val="28"/>
        </w:rPr>
        <w:t xml:space="preserve"> правда, 2003, 29 ноября; Известия Удмуртской Республики,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 2004, 1 июля, 7 дек</w:t>
      </w:r>
      <w:r w:rsidR="00734B62" w:rsidRPr="00140D81">
        <w:rPr>
          <w:rFonts w:ascii="Times New Roman" w:eastAsia="Times New Roman" w:hAnsi="Times New Roman"/>
          <w:sz w:val="28"/>
          <w:szCs w:val="28"/>
        </w:rPr>
        <w:t>абря, 15 декабря; 2005, 21 июня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; 2011, 17 ноября; 2013, </w:t>
      </w:r>
      <w:r w:rsidR="00FE6D3B">
        <w:rPr>
          <w:rFonts w:ascii="Times New Roman" w:eastAsia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40D81">
        <w:rPr>
          <w:rFonts w:ascii="Times New Roman" w:eastAsia="Times New Roman" w:hAnsi="Times New Roman"/>
          <w:sz w:val="28"/>
          <w:szCs w:val="28"/>
        </w:rPr>
        <w:t xml:space="preserve">14 мая; </w:t>
      </w:r>
      <w:proofErr w:type="gramStart"/>
      <w:r w:rsidRPr="00140D81">
        <w:rPr>
          <w:rFonts w:ascii="Times New Roman" w:eastAsia="Times New Roman" w:hAnsi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(www.udmurt.ru), 2015, 10 июля, № 02100720151422; 2016, 5 июля, № 02050720161620; 2017, 28 декабря, № 02281220173259; 2018, 20 марта, № 02200320180496, 17 июля, № 02170720181439; 2019, 5 ноября, № 02051120192060) следующие 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изменения</w:t>
      </w:r>
      <w:r w:rsidRPr="00140D81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1) часть 2 статьи 1.1 признать утратившей силу;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0D81">
        <w:rPr>
          <w:rFonts w:ascii="Times New Roman" w:eastAsia="Times New Roman" w:hAnsi="Times New Roman"/>
          <w:bCs/>
          <w:sz w:val="28"/>
          <w:szCs w:val="28"/>
        </w:rPr>
        <w:t>2) в статье 2:</w:t>
      </w:r>
    </w:p>
    <w:p w:rsidR="00C84E7F" w:rsidRPr="00140D81" w:rsidRDefault="001950D5" w:rsidP="003B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0D81">
        <w:rPr>
          <w:rFonts w:ascii="Times New Roman" w:eastAsia="Times New Roman" w:hAnsi="Times New Roman"/>
          <w:bCs/>
          <w:sz w:val="28"/>
          <w:szCs w:val="28"/>
        </w:rPr>
        <w:tab/>
        <w:t xml:space="preserve">а) </w:t>
      </w:r>
      <w:r w:rsidR="00C84E7F" w:rsidRPr="00140D81">
        <w:rPr>
          <w:rFonts w:ascii="Times New Roman" w:eastAsia="Times New Roman" w:hAnsi="Times New Roman"/>
          <w:bCs/>
          <w:sz w:val="28"/>
          <w:szCs w:val="28"/>
        </w:rPr>
        <w:t>в части 2:</w:t>
      </w: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bCs/>
          <w:sz w:val="28"/>
          <w:szCs w:val="28"/>
        </w:rPr>
        <w:t xml:space="preserve">в пункте 1 слова </w:t>
      </w:r>
      <w:r w:rsidRPr="00140D81">
        <w:rPr>
          <w:rFonts w:ascii="Times New Roman" w:eastAsia="Times New Roman" w:hAnsi="Times New Roman"/>
          <w:sz w:val="28"/>
          <w:szCs w:val="28"/>
        </w:rPr>
        <w:t>«специального инвестиционного контракта</w:t>
      </w:r>
      <w:r w:rsidR="003A66E7" w:rsidRPr="00140D81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140D81">
        <w:rPr>
          <w:rFonts w:ascii="Times New Roman" w:eastAsia="Times New Roman" w:hAnsi="Times New Roman"/>
          <w:sz w:val="28"/>
          <w:szCs w:val="28"/>
        </w:rPr>
        <w:t>» исключить;</w:t>
      </w:r>
    </w:p>
    <w:p w:rsidR="00C84E7F" w:rsidRPr="00140D81" w:rsidRDefault="00C84E7F" w:rsidP="003B2AC4">
      <w:pPr>
        <w:tabs>
          <w:tab w:val="left" w:pos="3968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пункт 2 признать утратившим силу;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пункт 3 изложить в следующей редакции: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«3) предоставление соглашения о государственно-частном партн</w:t>
      </w:r>
      <w:r w:rsidR="00D879D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рстве или концессионного соглашения</w:t>
      </w:r>
      <w:r w:rsidRPr="00140D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0D81">
        <w:rPr>
          <w:rFonts w:ascii="Times New Roman" w:eastAsia="Times New Roman" w:hAnsi="Times New Roman"/>
          <w:sz w:val="28"/>
          <w:szCs w:val="28"/>
        </w:rPr>
        <w:t>в налоговый орган по месту постановки организации на налоговый уч</w:t>
      </w:r>
      <w:r w:rsidR="005D6706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т;»;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пункт 4 изложить в следующей редакции: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«4) </w:t>
      </w:r>
      <w:r w:rsidRPr="00140D81">
        <w:rPr>
          <w:rFonts w:ascii="Times New Roman" w:hAnsi="Times New Roman"/>
          <w:sz w:val="28"/>
          <w:szCs w:val="28"/>
        </w:rPr>
        <w:t>за текущий налоговый период сумма налоговых льгот по всем налогам, предоставляемых организации, не превышает объ</w:t>
      </w:r>
      <w:r w:rsidR="003A66E7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м прироста налоговых поступлений от организации в консолидированный бюджет Удмуртской Республики к предыдущему налоговому периоду по всем реализуемым организацией проектам.»;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б) часть 3 изложить в следующей редакции: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«3. Налоговая льгота предоставляется с начала налогового периода, в котором в соответствии с данными налогового уч</w:t>
      </w:r>
      <w:r w:rsidR="00D879D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та была получена первая прибыль от реализации товаров (выполнения работ, оказания услуг), </w:t>
      </w:r>
      <w:r w:rsidRPr="00140D81">
        <w:rPr>
          <w:rFonts w:ascii="Times New Roman" w:eastAsia="Times New Roman" w:hAnsi="Times New Roman"/>
          <w:sz w:val="28"/>
          <w:szCs w:val="28"/>
        </w:rPr>
        <w:lastRenderedPageBreak/>
        <w:t>произвед</w:t>
      </w:r>
      <w:r w:rsidR="00D879D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нных в рамках реализации инвестиционного проекта в результате исполнения соглашения о государственно-частном партнерстве или концессионного соглашения.»;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в) в части 5: 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в абзаце первом слова «12,5 процента в 2018-2020 годах» заменить словами «12,5 процента </w:t>
      </w:r>
      <w:r w:rsidR="00600C48" w:rsidRPr="00140D81">
        <w:rPr>
          <w:rFonts w:ascii="Times New Roman" w:hAnsi="Times New Roman"/>
          <w:sz w:val="28"/>
          <w:szCs w:val="28"/>
        </w:rPr>
        <w:t xml:space="preserve">в </w:t>
      </w:r>
      <w:r w:rsidRPr="00140D81">
        <w:rPr>
          <w:rFonts w:ascii="Times New Roman" w:hAnsi="Times New Roman"/>
          <w:sz w:val="28"/>
          <w:szCs w:val="28"/>
        </w:rPr>
        <w:t>2020-202</w:t>
      </w:r>
      <w:r w:rsidR="005C030D" w:rsidRPr="00140D81">
        <w:rPr>
          <w:rFonts w:ascii="Times New Roman" w:hAnsi="Times New Roman"/>
          <w:sz w:val="28"/>
          <w:szCs w:val="28"/>
        </w:rPr>
        <w:t>2</w:t>
      </w:r>
      <w:r w:rsidRPr="00140D81">
        <w:rPr>
          <w:rFonts w:ascii="Times New Roman" w:hAnsi="Times New Roman"/>
          <w:sz w:val="28"/>
          <w:szCs w:val="28"/>
        </w:rPr>
        <w:t xml:space="preserve"> год</w:t>
      </w:r>
      <w:r w:rsidR="00600C48" w:rsidRPr="00140D81">
        <w:rPr>
          <w:rFonts w:ascii="Times New Roman" w:hAnsi="Times New Roman"/>
          <w:sz w:val="28"/>
          <w:szCs w:val="28"/>
        </w:rPr>
        <w:t>ах</w:t>
      </w:r>
      <w:r w:rsidRPr="00140D81">
        <w:rPr>
          <w:rFonts w:ascii="Times New Roman" w:hAnsi="Times New Roman"/>
          <w:sz w:val="28"/>
          <w:szCs w:val="28"/>
        </w:rPr>
        <w:t>»;</w:t>
      </w:r>
    </w:p>
    <w:p w:rsidR="00C84E7F" w:rsidRPr="00140D81" w:rsidRDefault="00C84E7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в абзаце втором слова «инвестиционного договора» заменить словами «соглашения о государственно-частном партн</w:t>
      </w:r>
      <w:r w:rsidR="00C669E6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рстве или концессионного соглашения»;</w:t>
      </w: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ab/>
      </w:r>
      <w:r w:rsidR="00C84E7F" w:rsidRPr="00140D81">
        <w:rPr>
          <w:rFonts w:ascii="Times New Roman" w:eastAsia="Times New Roman" w:hAnsi="Times New Roman"/>
          <w:sz w:val="28"/>
          <w:szCs w:val="28"/>
        </w:rPr>
        <w:t>г</w:t>
      </w:r>
      <w:r w:rsidRPr="00140D81">
        <w:rPr>
          <w:rFonts w:ascii="Times New Roman" w:eastAsia="Times New Roman" w:hAnsi="Times New Roman"/>
          <w:sz w:val="28"/>
          <w:szCs w:val="28"/>
        </w:rPr>
        <w:t>) пункты 1 и 2 части 6 признать утратившими силу;</w:t>
      </w:r>
    </w:p>
    <w:p w:rsidR="004E35BB" w:rsidRPr="00140D81" w:rsidRDefault="004E35BB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д) </w:t>
      </w:r>
      <w:r w:rsidRPr="00140D81">
        <w:rPr>
          <w:rFonts w:ascii="Times New Roman" w:hAnsi="Times New Roman"/>
          <w:sz w:val="28"/>
          <w:szCs w:val="28"/>
        </w:rPr>
        <w:t>часть 8 признать утратившей силу;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3) дополнить статьёй 2.2 следующего содержания:</w:t>
      </w:r>
    </w:p>
    <w:p w:rsidR="001950D5" w:rsidRPr="00140D81" w:rsidRDefault="001950D5" w:rsidP="003B2A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0D81">
        <w:rPr>
          <w:rFonts w:ascii="Times New Roman" w:eastAsia="Times New Roman" w:hAnsi="Times New Roman"/>
          <w:b/>
          <w:sz w:val="28"/>
          <w:szCs w:val="28"/>
        </w:rPr>
        <w:t>«</w:t>
      </w:r>
      <w:r w:rsidRPr="00140D81">
        <w:rPr>
          <w:rFonts w:ascii="Times New Roman" w:eastAsia="Times New Roman" w:hAnsi="Times New Roman"/>
          <w:sz w:val="28"/>
          <w:szCs w:val="28"/>
        </w:rPr>
        <w:t>Статья 2.2.</w:t>
      </w:r>
      <w:r w:rsidRPr="00140D81">
        <w:rPr>
          <w:rFonts w:ascii="Times New Roman" w:eastAsia="Times New Roman" w:hAnsi="Times New Roman"/>
          <w:b/>
          <w:sz w:val="28"/>
          <w:szCs w:val="28"/>
        </w:rPr>
        <w:t xml:space="preserve"> Налоговые ставки по налогу на прибыль организаций для участников специальных инвестиционных контрактов 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0D81">
        <w:rPr>
          <w:rFonts w:ascii="Times New Roman" w:eastAsia="Times New Roman" w:hAnsi="Times New Roman"/>
          <w:bCs/>
          <w:sz w:val="28"/>
          <w:szCs w:val="28"/>
        </w:rPr>
        <w:t>1. Для организаций – участников специальных инвестиционных контрактов налоговая ставка по налогу на прибыль организаций, подлежащему зачислению в бюджет Удмуртской Республики, устанавливается в размере 13,5 процента (12,5 процента в 2020 – 2024 годах).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2. Налоговая ставка, указанная в части 1 настоящей статьи, применяется </w:t>
      </w:r>
      <w:r w:rsidRPr="00140D81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положениями статьи 284.9 Налогового кодекса Российской Федерации </w:t>
      </w:r>
      <w:r w:rsidRPr="00140D81">
        <w:rPr>
          <w:rFonts w:ascii="Times New Roman" w:eastAsia="Times New Roman" w:hAnsi="Times New Roman"/>
          <w:sz w:val="28"/>
          <w:szCs w:val="28"/>
        </w:rPr>
        <w:t>при соблюдении совокупности следующих условий: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1) включение сведений о заключении специального инвестиционного контракта в реестр специальных инвестиционных контрактов, предусмотренный частью 20 статьи 18.3 Федерального закона от 31 декабря 2014 года № 488-ФЗ «О промышленной политике в Российской Федерации»;</w:t>
      </w:r>
    </w:p>
    <w:p w:rsidR="001950D5" w:rsidRPr="00140D81" w:rsidRDefault="001950D5" w:rsidP="003B2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2) представление в налоговый орган по месту постановки налогоплательщика на налоговый уч</w:t>
      </w:r>
      <w:r w:rsidR="0015427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 одновременно с представлением налоговой декларации по налогу на прибыль, в которой налогоплательщиком заявлена льгота, документов (оригиналов или заверенных руководителем организации копий), подтверждающих обоснованность применения налоговой льготы: специального инвестиционного контракта, выписки из уч</w:t>
      </w:r>
      <w:r w:rsidR="00C669E6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тной политики, налоговых и бухгалтерских регистров, подтверждающих ведение раздельного уч</w:t>
      </w:r>
      <w:r w:rsidR="0015427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та доходов (расходов), полученных (понес</w:t>
      </w:r>
      <w:r w:rsidR="0015427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нных) от деятельности, осуществляемой в рамках реализации инвестиционного проекта, документов, подтверждающих расходы на капитальные вложения, в том числе договоров со спецификациями и приложениями, актов при</w:t>
      </w:r>
      <w:r w:rsidR="00154279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ма-передачи, справок о выполненных работах, счетов-фактур, товарных накладных и иных документов.»;</w:t>
      </w:r>
    </w:p>
    <w:p w:rsidR="00CD696C" w:rsidRPr="00140D81" w:rsidRDefault="001950D5" w:rsidP="003B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ab/>
        <w:t>4) в статье 5.1</w:t>
      </w:r>
      <w:r w:rsidR="00CD696C" w:rsidRPr="00140D81">
        <w:rPr>
          <w:rFonts w:ascii="Times New Roman" w:eastAsia="Times New Roman" w:hAnsi="Times New Roman"/>
          <w:sz w:val="28"/>
          <w:szCs w:val="28"/>
        </w:rPr>
        <w:t>:</w:t>
      </w:r>
    </w:p>
    <w:p w:rsidR="001950D5" w:rsidRPr="00140D81" w:rsidRDefault="00CD696C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а) в части 1</w:t>
      </w:r>
      <w:r w:rsidR="001950D5" w:rsidRPr="00140D81">
        <w:rPr>
          <w:rFonts w:ascii="Times New Roman" w:eastAsia="Times New Roman" w:hAnsi="Times New Roman"/>
          <w:sz w:val="28"/>
          <w:szCs w:val="28"/>
        </w:rPr>
        <w:t xml:space="preserve"> слова «специальные инвестиционные </w:t>
      </w:r>
      <w:r w:rsidR="00E41A40" w:rsidRPr="00140D81">
        <w:rPr>
          <w:rFonts w:ascii="Times New Roman" w:eastAsia="Times New Roman" w:hAnsi="Times New Roman"/>
          <w:sz w:val="28"/>
          <w:szCs w:val="28"/>
        </w:rPr>
        <w:t>контракты</w:t>
      </w:r>
      <w:r w:rsidR="001950D5" w:rsidRPr="00140D81">
        <w:rPr>
          <w:rFonts w:ascii="Times New Roman" w:eastAsia="Times New Roman" w:hAnsi="Times New Roman"/>
          <w:sz w:val="28"/>
          <w:szCs w:val="28"/>
        </w:rPr>
        <w:t xml:space="preserve"> или» исключить;</w:t>
      </w:r>
    </w:p>
    <w:p w:rsidR="00442DFA" w:rsidRPr="00140D81" w:rsidRDefault="00CD696C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б) </w:t>
      </w:r>
      <w:r w:rsidR="00442DFA" w:rsidRPr="00140D81">
        <w:rPr>
          <w:rFonts w:ascii="Times New Roman" w:hAnsi="Times New Roman"/>
          <w:sz w:val="28"/>
          <w:szCs w:val="28"/>
        </w:rPr>
        <w:t>дополнить частью 1.1 следующего содержания: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«1.1</w:t>
      </w:r>
      <w:r w:rsidR="000672B7" w:rsidRPr="00140D81">
        <w:rPr>
          <w:rFonts w:ascii="Times New Roman" w:eastAsia="Times New Roman" w:hAnsi="Times New Roman"/>
          <w:sz w:val="28"/>
          <w:szCs w:val="28"/>
        </w:rPr>
        <w:t>.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 Организации и (или) обособленные подразделения организаций, местом нахождения которых является Удмуртская Республика, имеют право </w:t>
      </w:r>
      <w:r w:rsidRPr="00140D81">
        <w:rPr>
          <w:rFonts w:ascii="Times New Roman" w:eastAsia="Times New Roman" w:hAnsi="Times New Roman"/>
          <w:sz w:val="28"/>
          <w:szCs w:val="28"/>
        </w:rPr>
        <w:lastRenderedPageBreak/>
        <w:t xml:space="preserve">на применение инвестиционного налогового вычета в отношении расходов, указанных в подпунктах 1 и 2 пункта 2 статьи 286.1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расположенным на территории Удмуртской Республики, реализующие инвестиционные проекты с 1 января 2020 года, направленные </w:t>
      </w:r>
      <w:r w:rsidR="000672B7" w:rsidRPr="00140D81">
        <w:rPr>
          <w:rFonts w:ascii="Times New Roman" w:eastAsia="Times New Roman" w:hAnsi="Times New Roman"/>
          <w:sz w:val="28"/>
          <w:szCs w:val="28"/>
        </w:rPr>
        <w:t>на приобретение, создание, сооружение, достройку, дооборудование, реконструкцию, модернизацию, техническое перевооружение производства</w:t>
      </w:r>
      <w:r w:rsidRPr="00140D81">
        <w:rPr>
          <w:rFonts w:ascii="Times New Roman" w:eastAsia="Times New Roman" w:hAnsi="Times New Roman"/>
          <w:sz w:val="28"/>
          <w:szCs w:val="28"/>
        </w:rPr>
        <w:t>, не применяющие налоговую льготу, установленную стать</w:t>
      </w:r>
      <w:r w:rsidR="00D67E25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й 2 настоящего Закона,</w:t>
      </w:r>
      <w:r w:rsidRPr="00140D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140D81">
        <w:rPr>
          <w:rFonts w:ascii="Times New Roman" w:eastAsia="Times New Roman" w:hAnsi="Times New Roman"/>
          <w:sz w:val="28"/>
          <w:szCs w:val="28"/>
        </w:rPr>
        <w:t>инвестиционный налоговый вычет, установленный частью 2 настоящей статьи, не входящие в категории налогоплательщиков, установленные пунктом 11 статьи 286.1 части второй Налогового кодекса Российской Федерации, при одновременном соблюдении следующих условий: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140D81">
        <w:rPr>
          <w:rFonts w:ascii="Times New Roman" w:hAnsi="Times New Roman"/>
          <w:sz w:val="28"/>
          <w:szCs w:val="28"/>
        </w:rPr>
        <w:t>осуществ</w:t>
      </w:r>
      <w:r w:rsidR="00331741" w:rsidRPr="00140D81">
        <w:rPr>
          <w:rFonts w:ascii="Times New Roman" w:hAnsi="Times New Roman"/>
          <w:sz w:val="28"/>
          <w:szCs w:val="28"/>
        </w:rPr>
        <w:t>ление</w:t>
      </w:r>
      <w:r w:rsidRPr="00140D81">
        <w:rPr>
          <w:rFonts w:ascii="Times New Roman" w:hAnsi="Times New Roman"/>
          <w:sz w:val="28"/>
          <w:szCs w:val="28"/>
        </w:rPr>
        <w:t xml:space="preserve"> вид</w:t>
      </w:r>
      <w:r w:rsidR="00331741" w:rsidRPr="00140D81">
        <w:rPr>
          <w:rFonts w:ascii="Times New Roman" w:hAnsi="Times New Roman"/>
          <w:sz w:val="28"/>
          <w:szCs w:val="28"/>
        </w:rPr>
        <w:t>ов</w:t>
      </w:r>
      <w:r w:rsidRPr="00140D81">
        <w:rPr>
          <w:rFonts w:ascii="Times New Roman" w:hAnsi="Times New Roman"/>
          <w:sz w:val="28"/>
          <w:szCs w:val="28"/>
        </w:rPr>
        <w:t xml:space="preserve"> экономической деятельности, за исключением: бюджетных и автономных учреждений, организаций, реализующих проекты в рамках государственно-частного партн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рства, организаций – субъектов  естественных монополий, организаций ч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рной и цветной металлургии, организаций, осуществляющих деятельность по добыче полезных ископаемых, организаций, осуществляющих деятельность по транспортировке нефти и (или) нефтепродуктов, газа и (или) газового конденсата, организаций - налогоплательщиков по налогу на добычу полезных ископаемых и акцизам, организаций, осуществляющих деятельность по производству химических веществ и химических продуктов, и организаций, осуществляющих финансовую и страховую деятельность;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б) между организацией и (или) обособленными подразделениями организаций и уполномоченным исполнительным органом государственной власти Удмуртской Республики заключено инвестиционное соглашение в порядке, утвержд</w:t>
      </w:r>
      <w:r w:rsidR="008A3648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нном Правительством Удмуртской Республики, и по типовой форме, утверждаемой исполнительным органом государственной власти Удмуртской Республики, определяемым Правительством Удмуртской Республики (далее - инвестиционное соглашение);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в) предоставление в налоговый орган по месту налогового учета организации инвестиционного соглашения, а также документов, подтверждающих правомерность применения инвестиционного налогового вычета</w:t>
      </w:r>
      <w:r w:rsidRPr="00140D81">
        <w:rPr>
          <w:rFonts w:ascii="Times New Roman" w:hAnsi="Times New Roman"/>
          <w:sz w:val="28"/>
          <w:szCs w:val="28"/>
        </w:rPr>
        <w:t xml:space="preserve"> в порядке и по форме, определяемым Правительством Удмуртской Республики;</w:t>
      </w:r>
    </w:p>
    <w:p w:rsidR="00442DFA" w:rsidRPr="00140D81" w:rsidRDefault="00442DFA" w:rsidP="003B2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г) ведение раздельного бухгалтерского уч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та в отношении имущества, приобрет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нного в целях реализации инвестиционного проекта</w:t>
      </w:r>
      <w:r w:rsidR="004C172D" w:rsidRPr="00140D81">
        <w:rPr>
          <w:rFonts w:ascii="Times New Roman" w:hAnsi="Times New Roman"/>
          <w:sz w:val="28"/>
          <w:szCs w:val="28"/>
        </w:rPr>
        <w:t>, предусмотренных</w:t>
      </w:r>
      <w:r w:rsidRPr="00140D81">
        <w:rPr>
          <w:rFonts w:ascii="Times New Roman" w:hAnsi="Times New Roman"/>
          <w:sz w:val="28"/>
          <w:szCs w:val="28"/>
        </w:rPr>
        <w:t xml:space="preserve"> частью 1.1 настоящей статьи, и предоставление в налоговый орган документов, подтверждающих ведени</w:t>
      </w:r>
      <w:r w:rsidR="008A3648" w:rsidRPr="00140D81">
        <w:rPr>
          <w:rFonts w:ascii="Times New Roman" w:hAnsi="Times New Roman"/>
          <w:sz w:val="28"/>
          <w:szCs w:val="28"/>
        </w:rPr>
        <w:t>е раздельного бухгалтерского учё</w:t>
      </w:r>
      <w:r w:rsidRPr="00140D81">
        <w:rPr>
          <w:rFonts w:ascii="Times New Roman" w:hAnsi="Times New Roman"/>
          <w:sz w:val="28"/>
          <w:szCs w:val="28"/>
        </w:rPr>
        <w:t>та.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</w:t>
      </w:r>
      <w:r w:rsidRPr="00140D81">
        <w:rPr>
          <w:rFonts w:ascii="Times New Roman" w:hAnsi="Times New Roman"/>
          <w:sz w:val="28"/>
          <w:szCs w:val="28"/>
        </w:rPr>
        <w:t>ри расч</w:t>
      </w:r>
      <w:r w:rsidR="008E71B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 xml:space="preserve">те предельной величины инвестиционного налогового вычета в соответствии с </w:t>
      </w:r>
      <w:hyperlink r:id="rId9" w:history="1">
        <w:r w:rsidRPr="00140D81">
          <w:rPr>
            <w:rFonts w:ascii="Times New Roman" w:hAnsi="Times New Roman"/>
            <w:sz w:val="28"/>
            <w:szCs w:val="28"/>
          </w:rPr>
          <w:t>абзацем вторым пункта 2.1 статьи 286.1</w:t>
        </w:r>
      </w:hyperlink>
      <w:r w:rsidRPr="00140D81">
        <w:rPr>
          <w:rFonts w:ascii="Times New Roman" w:hAnsi="Times New Roman"/>
          <w:sz w:val="28"/>
          <w:szCs w:val="28"/>
        </w:rPr>
        <w:t xml:space="preserve"> части второй Налогового </w:t>
      </w:r>
      <w:hyperlink r:id="rId10" w:history="1">
        <w:r w:rsidRPr="00140D81">
          <w:rPr>
            <w:rFonts w:ascii="Times New Roman" w:hAnsi="Times New Roman"/>
            <w:sz w:val="28"/>
            <w:szCs w:val="28"/>
          </w:rPr>
          <w:t>кодекса</w:t>
        </w:r>
      </w:hyperlink>
      <w:r w:rsidRPr="00140D81">
        <w:rPr>
          <w:rFonts w:ascii="Times New Roman" w:hAnsi="Times New Roman"/>
          <w:sz w:val="28"/>
          <w:szCs w:val="28"/>
        </w:rPr>
        <w:t xml:space="preserve"> Российской Федерации для организаций, </w:t>
      </w:r>
      <w:r w:rsidRPr="00140D81">
        <w:rPr>
          <w:rFonts w:ascii="Times New Roman" w:hAnsi="Times New Roman"/>
          <w:sz w:val="28"/>
          <w:szCs w:val="28"/>
        </w:rPr>
        <w:lastRenderedPageBreak/>
        <w:t>предусмотренных настоящей стать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 xml:space="preserve">й, применяется ставка налога в размере </w:t>
      </w:r>
      <w:r w:rsidR="008A3648" w:rsidRPr="00140D81">
        <w:rPr>
          <w:rFonts w:ascii="Times New Roman" w:hAnsi="Times New Roman"/>
          <w:sz w:val="28"/>
          <w:szCs w:val="28"/>
        </w:rPr>
        <w:t xml:space="preserve">             </w:t>
      </w:r>
      <w:r w:rsidRPr="00140D81">
        <w:rPr>
          <w:rFonts w:ascii="Times New Roman" w:hAnsi="Times New Roman"/>
          <w:sz w:val="28"/>
          <w:szCs w:val="28"/>
        </w:rPr>
        <w:t>10 процентов.</w:t>
      </w:r>
    </w:p>
    <w:p w:rsidR="00442DFA" w:rsidRPr="00140D81" w:rsidRDefault="00442DF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Инвестиционный налоговый вычет предоставляется в размере не более 300 миллионов рублей в расч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те на одно юридическое лицо»;</w:t>
      </w:r>
    </w:p>
    <w:p w:rsidR="008E71B8" w:rsidRPr="00140D81" w:rsidRDefault="008E71B8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в) в части 2:</w:t>
      </w:r>
    </w:p>
    <w:p w:rsidR="008E71B8" w:rsidRPr="00140D81" w:rsidRDefault="00DF3F42" w:rsidP="00DF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в 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>абзац</w:t>
      </w:r>
      <w:r w:rsidRPr="00140D81">
        <w:rPr>
          <w:rFonts w:ascii="Times New Roman" w:eastAsia="Times New Roman" w:hAnsi="Times New Roman"/>
          <w:sz w:val="28"/>
          <w:szCs w:val="28"/>
        </w:rPr>
        <w:t>е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 xml:space="preserve"> перв</w:t>
      </w:r>
      <w:r w:rsidRPr="00140D81">
        <w:rPr>
          <w:rFonts w:ascii="Times New Roman" w:eastAsia="Times New Roman" w:hAnsi="Times New Roman"/>
          <w:sz w:val="28"/>
          <w:szCs w:val="28"/>
        </w:rPr>
        <w:t>ом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 xml:space="preserve"> слов</w:t>
      </w:r>
      <w:r w:rsidRPr="00140D81">
        <w:rPr>
          <w:rFonts w:ascii="Times New Roman" w:eastAsia="Times New Roman" w:hAnsi="Times New Roman"/>
          <w:sz w:val="28"/>
          <w:szCs w:val="28"/>
        </w:rPr>
        <w:t>а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40D81">
        <w:rPr>
          <w:rFonts w:ascii="Times New Roman" w:eastAsia="Times New Roman" w:hAnsi="Times New Roman"/>
          <w:sz w:val="28"/>
          <w:szCs w:val="28"/>
        </w:rPr>
        <w:t>частью 1»</w:t>
      </w:r>
      <w:r w:rsidR="00E56DF5" w:rsidRPr="00140D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0D81">
        <w:rPr>
          <w:rFonts w:ascii="Times New Roman" w:eastAsia="Times New Roman" w:hAnsi="Times New Roman"/>
          <w:sz w:val="28"/>
          <w:szCs w:val="28"/>
        </w:rPr>
        <w:t>заменить словами «частями 1 и</w:t>
      </w:r>
      <w:r w:rsidR="008E71B8" w:rsidRPr="00140D81">
        <w:rPr>
          <w:rFonts w:ascii="Times New Roman" w:eastAsia="Times New Roman" w:hAnsi="Times New Roman"/>
          <w:sz w:val="28"/>
          <w:szCs w:val="28"/>
        </w:rPr>
        <w:t xml:space="preserve"> 1.1»;</w:t>
      </w:r>
    </w:p>
    <w:p w:rsidR="008E71B8" w:rsidRPr="00140D81" w:rsidRDefault="008E71B8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пункт 1 после подпункта «в» дополнить </w:t>
      </w:r>
      <w:r w:rsidR="00CD792C" w:rsidRPr="00140D81">
        <w:rPr>
          <w:rFonts w:ascii="Times New Roman" w:eastAsia="Times New Roman" w:hAnsi="Times New Roman"/>
          <w:sz w:val="28"/>
          <w:szCs w:val="28"/>
        </w:rPr>
        <w:t xml:space="preserve">новыми абзацами пятым-седьмым </w:t>
      </w:r>
      <w:r w:rsidRPr="00140D81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8E71B8" w:rsidRPr="00140D81" w:rsidRDefault="008E71B8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«г) виды экономической деятельности, входящие в группы 35.13, 35.14, 35.22, 35.23, подгруппы 35.30.2, 35.30.3, 35.30.4, 35.30.5 класса 35 «О</w:t>
      </w:r>
      <w:r w:rsidRPr="00140D81">
        <w:rPr>
          <w:rFonts w:ascii="Times New Roman" w:hAnsi="Times New Roman"/>
          <w:bCs/>
          <w:iCs/>
          <w:sz w:val="28"/>
          <w:szCs w:val="28"/>
        </w:rPr>
        <w:t xml:space="preserve">беспечение электрической энергией, газом и паром; кондиционирование воздуха» </w:t>
      </w:r>
      <w:r w:rsidRPr="00140D81">
        <w:rPr>
          <w:rFonts w:ascii="Times New Roman" w:hAnsi="Times New Roman"/>
          <w:sz w:val="28"/>
          <w:szCs w:val="28"/>
        </w:rPr>
        <w:t xml:space="preserve">раздела </w:t>
      </w:r>
      <w:r w:rsidRPr="00140D81">
        <w:rPr>
          <w:rFonts w:ascii="Times New Roman" w:hAnsi="Times New Roman"/>
          <w:sz w:val="28"/>
          <w:szCs w:val="28"/>
          <w:lang w:val="en-US"/>
        </w:rPr>
        <w:t>D</w:t>
      </w:r>
      <w:r w:rsidRPr="00140D81">
        <w:rPr>
          <w:rFonts w:ascii="Times New Roman" w:hAnsi="Times New Roman"/>
          <w:sz w:val="28"/>
          <w:szCs w:val="28"/>
        </w:rPr>
        <w:t xml:space="preserve"> «О</w:t>
      </w:r>
      <w:r w:rsidRPr="00140D81">
        <w:rPr>
          <w:rFonts w:ascii="Times New Roman" w:hAnsi="Times New Roman"/>
          <w:bCs/>
          <w:iCs/>
          <w:sz w:val="28"/>
          <w:szCs w:val="28"/>
        </w:rPr>
        <w:t>беспечение электрической энергией, газом и паром; кондиционирование воздуха»;</w:t>
      </w:r>
    </w:p>
    <w:p w:rsidR="008E71B8" w:rsidRPr="00140D81" w:rsidRDefault="008E71B8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д) виды экономической деятельности, входящие в группу 36.00 класса 36 «</w:t>
      </w:r>
      <w:r w:rsidRPr="00140D81">
        <w:rPr>
          <w:rFonts w:ascii="Times New Roman" w:hAnsi="Times New Roman"/>
          <w:bCs/>
          <w:iCs/>
          <w:sz w:val="28"/>
          <w:szCs w:val="28"/>
        </w:rPr>
        <w:t xml:space="preserve">Забор, очистка и распределение воды», подкласс 37.0 класса 37 «Сбор и обработка сточных вод», группы 38.11, 38.32 класса 38 «Сбор, обработка и утилизация отходов; обработка вторичного сырья» </w:t>
      </w:r>
      <w:r w:rsidRPr="00140D81">
        <w:rPr>
          <w:rFonts w:ascii="Times New Roman" w:hAnsi="Times New Roman"/>
          <w:sz w:val="28"/>
          <w:szCs w:val="28"/>
        </w:rPr>
        <w:t>раздела Е «В</w:t>
      </w:r>
      <w:r w:rsidRPr="00140D81">
        <w:rPr>
          <w:rFonts w:ascii="Times New Roman" w:hAnsi="Times New Roman"/>
          <w:bCs/>
          <w:iCs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загрязнений»;</w:t>
      </w:r>
    </w:p>
    <w:p w:rsidR="008E71B8" w:rsidRPr="00140D81" w:rsidRDefault="008E71B8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е) виды экономической деятельности, входящие в подкласс 81.1, группы 81.21, 81.22, 81.29 класса 81 «</w:t>
      </w:r>
      <w:r w:rsidRPr="00140D81">
        <w:rPr>
          <w:rFonts w:ascii="Times New Roman" w:hAnsi="Times New Roman"/>
          <w:bCs/>
          <w:iCs/>
          <w:sz w:val="28"/>
          <w:szCs w:val="28"/>
        </w:rPr>
        <w:t>Деятельность по обслуживанию зданий и территорий»</w:t>
      </w:r>
      <w:r w:rsidRPr="00140D81">
        <w:rPr>
          <w:rFonts w:ascii="Times New Roman" w:hAnsi="Times New Roman"/>
          <w:sz w:val="28"/>
          <w:szCs w:val="28"/>
        </w:rPr>
        <w:t xml:space="preserve"> раздела N «Д</w:t>
      </w:r>
      <w:r w:rsidRPr="00140D81">
        <w:rPr>
          <w:rFonts w:ascii="Times New Roman" w:hAnsi="Times New Roman"/>
          <w:bCs/>
          <w:iCs/>
          <w:sz w:val="28"/>
          <w:szCs w:val="28"/>
        </w:rPr>
        <w:t>еятельность административная и сопутствующие дополнительные услуги».»;</w:t>
      </w: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5) в статье 6: </w:t>
      </w: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а) в абзаце первом слова «статьями 1.1, 2» заменить словами «статьями 1.1, 2, 2.2»;</w:t>
      </w:r>
    </w:p>
    <w:p w:rsidR="00F839D7" w:rsidRPr="00140D81" w:rsidRDefault="00F839D7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140D81">
        <w:rPr>
          <w:rFonts w:ascii="Times New Roman" w:hAnsi="Times New Roman"/>
          <w:sz w:val="28"/>
          <w:szCs w:val="28"/>
        </w:rPr>
        <w:t>в абзаце втором слова «инвестиционного договора» заменить словами «соглашения о государственно-частном партн</w:t>
      </w:r>
      <w:r w:rsidR="008A3648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рстве или концессионного соглашения, или</w:t>
      </w:r>
      <w:r w:rsidRPr="00140D81">
        <w:rPr>
          <w:rFonts w:ascii="Times New Roman" w:hAnsi="Times New Roman"/>
          <w:b/>
          <w:sz w:val="28"/>
          <w:szCs w:val="28"/>
        </w:rPr>
        <w:t xml:space="preserve"> </w:t>
      </w:r>
      <w:r w:rsidRPr="00140D81">
        <w:rPr>
          <w:rFonts w:ascii="Times New Roman" w:hAnsi="Times New Roman"/>
          <w:sz w:val="28"/>
          <w:szCs w:val="28"/>
        </w:rPr>
        <w:t>инвестиционного соглашения»;</w:t>
      </w:r>
    </w:p>
    <w:p w:rsidR="00F839D7" w:rsidRPr="00140D81" w:rsidRDefault="00F839D7" w:rsidP="003B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ab/>
      </w:r>
      <w:r w:rsidR="001E0C39" w:rsidRPr="00140D81">
        <w:rPr>
          <w:rFonts w:ascii="Times New Roman" w:eastAsia="Times New Roman" w:hAnsi="Times New Roman"/>
          <w:sz w:val="28"/>
          <w:szCs w:val="28"/>
        </w:rPr>
        <w:t>в) дополнить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 абзацами седьмым и восьмым следующего содержания:</w:t>
      </w:r>
    </w:p>
    <w:p w:rsidR="00F839D7" w:rsidRPr="00140D81" w:rsidRDefault="00F839D7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«расторжение соглашения о государственно-частном партн</w:t>
      </w:r>
      <w:r w:rsidR="008A3648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рстве или концессионного соглашения, или</w:t>
      </w:r>
      <w:r w:rsidRPr="00140D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0D81">
        <w:rPr>
          <w:rFonts w:ascii="Times New Roman" w:eastAsia="Times New Roman" w:hAnsi="Times New Roman"/>
          <w:sz w:val="28"/>
          <w:szCs w:val="28"/>
        </w:rPr>
        <w:t>инвестиционного соглашения</w:t>
      </w:r>
      <w:r w:rsidR="00006653" w:rsidRPr="00140D81">
        <w:rPr>
          <w:rFonts w:ascii="Times New Roman" w:eastAsia="Times New Roman" w:hAnsi="Times New Roman"/>
          <w:sz w:val="28"/>
          <w:szCs w:val="28"/>
        </w:rPr>
        <w:t>;</w:t>
      </w:r>
    </w:p>
    <w:p w:rsidR="001950D5" w:rsidRPr="00140D81" w:rsidRDefault="001950D5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несоблюдение одного или более условий, установленных </w:t>
      </w:r>
      <w:hyperlink r:id="rId11" w:history="1">
        <w:r w:rsidRPr="00140D81">
          <w:rPr>
            <w:rFonts w:ascii="Times New Roman" w:eastAsia="Times New Roman" w:hAnsi="Times New Roman"/>
            <w:sz w:val="28"/>
            <w:szCs w:val="28"/>
          </w:rPr>
          <w:t>частью 2 статьи 2</w:t>
        </w:r>
      </w:hyperlink>
      <w:r w:rsidRPr="00140D81">
        <w:rPr>
          <w:rFonts w:ascii="Times New Roman" w:eastAsia="Times New Roman" w:hAnsi="Times New Roman"/>
          <w:sz w:val="28"/>
          <w:szCs w:val="28"/>
        </w:rPr>
        <w:t>.2 настоящего Закона.».</w:t>
      </w:r>
    </w:p>
    <w:p w:rsidR="005D6706" w:rsidRPr="00140D81" w:rsidRDefault="005D6706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AE1" w:rsidRPr="00140D81" w:rsidRDefault="00CA2AE1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0D81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1B59E8" w:rsidRPr="00140D81">
        <w:rPr>
          <w:rFonts w:ascii="Times New Roman" w:hAnsi="Times New Roman"/>
          <w:b/>
          <w:bCs/>
          <w:sz w:val="28"/>
          <w:szCs w:val="28"/>
        </w:rPr>
        <w:t>3</w:t>
      </w:r>
    </w:p>
    <w:p w:rsidR="002B1748" w:rsidRPr="00140D81" w:rsidRDefault="002B1748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7B4" w:rsidRPr="00140D81" w:rsidRDefault="00FB67B4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Внести в статью 2 Закона Удмуртской Республики от 27 ноября 2003 года № 55-РЗ «О налоге на имущество организаций в Удмуртской Республике» (Удмуртская правда, 2003, 29 ноября; Известия Удмуртской Республики, 2004, 17 марта, 1 июля;</w:t>
      </w:r>
      <w:r w:rsidR="00321E64" w:rsidRPr="00140D8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21E64" w:rsidRPr="00140D81">
        <w:rPr>
          <w:rFonts w:ascii="Times New Roman" w:eastAsiaTheme="minorHAnsi" w:hAnsi="Times New Roman"/>
          <w:bCs/>
          <w:sz w:val="28"/>
          <w:szCs w:val="28"/>
        </w:rPr>
        <w:t>2005, 29 марта,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321E64" w:rsidRPr="00140D81">
        <w:rPr>
          <w:rFonts w:ascii="Times New Roman" w:eastAsiaTheme="minorHAnsi" w:hAnsi="Times New Roman"/>
          <w:sz w:val="28"/>
          <w:szCs w:val="28"/>
        </w:rPr>
        <w:t>21 июня</w:t>
      </w:r>
      <w:r w:rsidR="00B47FB5" w:rsidRPr="00140D81">
        <w:rPr>
          <w:rFonts w:ascii="Times New Roman" w:eastAsiaTheme="minorHAnsi" w:hAnsi="Times New Roman"/>
          <w:sz w:val="28"/>
          <w:szCs w:val="28"/>
        </w:rPr>
        <w:t>, 27 декабря; 2006, 27 июня</w:t>
      </w:r>
      <w:r w:rsidR="006B1FD7" w:rsidRPr="00140D81">
        <w:rPr>
          <w:rFonts w:ascii="Times New Roman" w:eastAsiaTheme="minorHAnsi" w:hAnsi="Times New Roman"/>
          <w:sz w:val="28"/>
          <w:szCs w:val="28"/>
        </w:rPr>
        <w:t>; 2009, 24 марта; 2010, 4 марта</w:t>
      </w:r>
      <w:r w:rsidR="00B47FB5" w:rsidRPr="00140D81">
        <w:rPr>
          <w:rFonts w:ascii="Times New Roman" w:eastAsiaTheme="minorHAnsi" w:hAnsi="Times New Roman"/>
          <w:sz w:val="28"/>
          <w:szCs w:val="28"/>
        </w:rPr>
        <w:t xml:space="preserve">; </w:t>
      </w:r>
      <w:r w:rsidR="007864B9" w:rsidRPr="00140D81">
        <w:rPr>
          <w:rFonts w:ascii="Times New Roman" w:eastAsiaTheme="minorHAnsi" w:hAnsi="Times New Roman"/>
          <w:sz w:val="28"/>
          <w:szCs w:val="28"/>
        </w:rPr>
        <w:t>2011, 21 января, 18 октября; 2012, 15 марта;</w:t>
      </w:r>
      <w:r w:rsidR="00F636F1" w:rsidRPr="00140D81">
        <w:rPr>
          <w:rFonts w:ascii="Times New Roman" w:eastAsiaTheme="minorHAnsi" w:hAnsi="Times New Roman"/>
          <w:sz w:val="28"/>
          <w:szCs w:val="28"/>
        </w:rPr>
        <w:t xml:space="preserve"> 2013, 14 мая; </w:t>
      </w:r>
      <w:r w:rsidRPr="00140D81">
        <w:rPr>
          <w:rFonts w:ascii="Times New Roman" w:eastAsiaTheme="minorHAnsi" w:hAnsi="Times New Roman"/>
          <w:sz w:val="28"/>
          <w:szCs w:val="28"/>
        </w:rPr>
        <w:t>Официальный сайт Президента Удмуртской Республики и Правительства Удмуртской Республики (</w:t>
      </w:r>
      <w:hyperlink r:id="rId12" w:history="1">
        <w:r w:rsidRPr="00140D81">
          <w:rPr>
            <w:rFonts w:ascii="Times New Roman" w:eastAsiaTheme="minorHAnsi" w:hAnsi="Times New Roman"/>
            <w:sz w:val="28"/>
            <w:szCs w:val="28"/>
          </w:rPr>
          <w:t>www.udmurt.ru</w:t>
        </w:r>
      </w:hyperlink>
      <w:r w:rsidRPr="00140D81">
        <w:rPr>
          <w:rFonts w:ascii="Times New Roman" w:eastAsiaTheme="minorHAnsi" w:hAnsi="Times New Roman"/>
          <w:sz w:val="28"/>
          <w:szCs w:val="28"/>
        </w:rPr>
        <w:t>), 2013, 9 июля, № 02090720130031;</w:t>
      </w:r>
      <w:r w:rsidR="00155D3F" w:rsidRPr="00140D81">
        <w:rPr>
          <w:rFonts w:ascii="Times New Roman" w:eastAsiaTheme="minorHAnsi" w:hAnsi="Times New Roman"/>
          <w:sz w:val="28"/>
          <w:szCs w:val="28"/>
        </w:rPr>
        <w:t xml:space="preserve"> 2014, 2 декабря, № 02021220141944;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0D81">
        <w:rPr>
          <w:rFonts w:ascii="Times New Roman" w:eastAsiaTheme="minorHAnsi" w:hAnsi="Times New Roman"/>
          <w:sz w:val="28"/>
          <w:szCs w:val="28"/>
        </w:rPr>
        <w:lastRenderedPageBreak/>
        <w:t>Официальный сайт Главы Удмуртской Республики и Правительства Удмуртской Республики (www.udmurt.ru), 2015, 10 июля, № 02100720151422; 2016, 5 июля, № 02050720161620; 2018, 20 марта, № 02200320180496, 17 июля, № 02170720181439, 29 ноября, № 02291120182338; 2019, 9 июля</w:t>
      </w:r>
      <w:r w:rsidR="007C5731" w:rsidRPr="00140D81">
        <w:rPr>
          <w:rFonts w:ascii="Times New Roman" w:eastAsiaTheme="minorHAnsi" w:hAnsi="Times New Roman"/>
          <w:sz w:val="28"/>
          <w:szCs w:val="28"/>
        </w:rPr>
        <w:t>,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№ 02090720191231, 5 ноября</w:t>
      </w:r>
      <w:r w:rsidR="001E0C39" w:rsidRPr="00140D81">
        <w:rPr>
          <w:rFonts w:ascii="Times New Roman" w:eastAsiaTheme="minorHAnsi" w:hAnsi="Times New Roman"/>
          <w:sz w:val="28"/>
          <w:szCs w:val="28"/>
        </w:rPr>
        <w:t xml:space="preserve">,                               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№ 02051120192060) следующие изменения:</w:t>
      </w:r>
    </w:p>
    <w:p w:rsidR="00037245" w:rsidRPr="00140D81" w:rsidRDefault="00FB67B4" w:rsidP="0003724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части 1</w:t>
      </w:r>
      <w:r w:rsidR="00026933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037245" w:rsidRPr="00140D81" w:rsidRDefault="00037245" w:rsidP="00D73F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а) дополнить пунктом 2.1 в следующей редакции:</w:t>
      </w:r>
    </w:p>
    <w:p w:rsidR="00FB67B4" w:rsidRPr="00140D81" w:rsidRDefault="00037245" w:rsidP="00D73F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«2.1) </w:t>
      </w:r>
      <w:r w:rsidR="00632971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организации, заключившие в отношении объектов спорта концессионные соглашения или соглашения о государственно-частном партн</w:t>
      </w:r>
      <w:r w:rsidR="008A364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="00632971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рстве в соответствии с Федеральным законом от 21 июля 2005 года                       № 115-ФЗ</w:t>
      </w:r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концессионных соглашениях»</w:t>
      </w:r>
      <w:r w:rsidR="00632971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Федеральным законом от </w:t>
      </w:r>
      <w:r w:rsidR="00E027C5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</w:t>
      </w:r>
      <w:r w:rsidR="00632971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13 июля 2015 года № 224-ФЗ</w:t>
      </w:r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государственно-частном партн</w:t>
      </w:r>
      <w:r w:rsidR="008A364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рстве, </w:t>
      </w:r>
      <w:proofErr w:type="spellStart"/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</w:t>
      </w:r>
      <w:proofErr w:type="spellEnd"/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-частном партн</w:t>
      </w:r>
      <w:r w:rsidR="008A364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="003D12A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</w:t>
      </w:r>
      <w:r w:rsidR="004F5BFD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632971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, в отношении имущества, определённого в этих соглашениях;»;</w:t>
      </w:r>
      <w:r w:rsidR="00FB67B4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EB458A" w:rsidRPr="00140D81" w:rsidRDefault="00037245" w:rsidP="00D73F81">
      <w:pPr>
        <w:pStyle w:val="aa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б</w:t>
      </w:r>
      <w:r w:rsidR="00264D36" w:rsidRPr="00140D81">
        <w:rPr>
          <w:rFonts w:ascii="Times New Roman" w:eastAsiaTheme="minorHAnsi" w:hAnsi="Times New Roman"/>
          <w:sz w:val="28"/>
          <w:szCs w:val="28"/>
        </w:rPr>
        <w:t xml:space="preserve">) </w:t>
      </w:r>
      <w:r w:rsidR="00EB458A" w:rsidRPr="00140D81">
        <w:rPr>
          <w:rFonts w:ascii="Times New Roman" w:eastAsiaTheme="minorHAnsi" w:hAnsi="Times New Roman"/>
          <w:sz w:val="28"/>
          <w:szCs w:val="28"/>
        </w:rPr>
        <w:t>в пункте 3:</w:t>
      </w:r>
    </w:p>
    <w:p w:rsidR="00264D36" w:rsidRPr="00140D81" w:rsidRDefault="00264D36" w:rsidP="003B2AC4">
      <w:pPr>
        <w:pStyle w:val="aa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264D36" w:rsidRPr="00140D81" w:rsidRDefault="00264D36" w:rsidP="003B2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«3) организации в отношении имущества, приобрет</w:t>
      </w:r>
      <w:r w:rsidR="00263872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нного в целях реализации инвестиционного проекта (в том числе приобретенного до заключения соглашений, указанных в подпункте «а» настоящего пункта), с начала налогового периода, в котором имущество, приобрет</w:t>
      </w:r>
      <w:r w:rsidR="00263872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нное в целях реализации инвестиционного проекта, введено в эксплуатацию, до достижения срока окупаемости инвестиционного проекта, но не более пяти лет, а в случае реализации инвестиционных проектов в отношении объектов социально-культурного назначения и (или) объектов коммунального назначения - не более десяти лет.»;</w:t>
      </w:r>
    </w:p>
    <w:p w:rsidR="00A42DD9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подпункт «а» </w:t>
      </w:r>
      <w:r w:rsidR="00A42DD9" w:rsidRPr="00140D81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A42DD9" w:rsidRPr="00140D81" w:rsidRDefault="00A42DD9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</w:t>
      </w:r>
      <w:r w:rsidRPr="00140D81">
        <w:rPr>
          <w:rFonts w:ascii="Times New Roman" w:eastAsiaTheme="minorHAnsi" w:hAnsi="Times New Roman"/>
          <w:sz w:val="28"/>
          <w:szCs w:val="28"/>
        </w:rPr>
        <w:t>а) заключение организацией, реализующей инвестиционный проект, с уполномоченным исполнительным органом государственной власти Удмуртской Республики соглашения о государственно-частном партн</w:t>
      </w:r>
      <w:r w:rsidR="00263872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>рстве, или концессионного соглашения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 или инвестиционного соглашения</w:t>
      </w:r>
      <w:r w:rsidRPr="00140D81">
        <w:rPr>
          <w:rFonts w:ascii="Times New Roman" w:eastAsiaTheme="minorHAnsi" w:hAnsi="Times New Roman"/>
          <w:sz w:val="28"/>
          <w:szCs w:val="28"/>
        </w:rPr>
        <w:t>;»;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подпункт «б» признать утратившим силу;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подпункт «в» изложить в следующей редакции: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«в) предоставление в налоговый орган по месту постановки организации на налоговый уч</w:t>
      </w:r>
      <w:r w:rsidR="00263872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т соглашения о государственно-частном партн</w:t>
      </w:r>
      <w:r w:rsidR="00263872" w:rsidRPr="00140D81">
        <w:rPr>
          <w:rFonts w:ascii="Times New Roman" w:eastAsia="Times New Roman" w:hAnsi="Times New Roman"/>
          <w:sz w:val="28"/>
          <w:szCs w:val="28"/>
        </w:rPr>
        <w:t>ё</w:t>
      </w:r>
      <w:r w:rsidRPr="00140D81">
        <w:rPr>
          <w:rFonts w:ascii="Times New Roman" w:eastAsia="Times New Roman" w:hAnsi="Times New Roman"/>
          <w:sz w:val="28"/>
          <w:szCs w:val="28"/>
        </w:rPr>
        <w:t>рстве или концессионного соглашения, или инвестиционного соглашения, а также документов, содержащих перечень вводимых в эксплуатацию объектов недвижимого имущества и подтверждающих период их ввода в эксплуатацию;»;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подпункт «д» изложить в следующей редакции: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«д) </w:t>
      </w:r>
      <w:r w:rsidRPr="00140D81">
        <w:rPr>
          <w:rFonts w:ascii="Times New Roman" w:hAnsi="Times New Roman"/>
          <w:sz w:val="28"/>
          <w:szCs w:val="28"/>
        </w:rPr>
        <w:t xml:space="preserve">за текущий налоговый период сумма налоговых льгот, предоставляемых по всем налогам, не превышает прирост по всем налоговым поступлениям от организации в консолидированный бюджет Удмуртской </w:t>
      </w:r>
      <w:r w:rsidRPr="00140D81">
        <w:rPr>
          <w:rFonts w:ascii="Times New Roman" w:hAnsi="Times New Roman"/>
          <w:sz w:val="28"/>
          <w:szCs w:val="28"/>
        </w:rPr>
        <w:lastRenderedPageBreak/>
        <w:t>Республики к предыдущему налоговому периоду по всем реализуемым организацией проектам.</w:t>
      </w:r>
      <w:r w:rsidR="00CD792C" w:rsidRPr="00140D81">
        <w:rPr>
          <w:rFonts w:ascii="Times New Roman" w:hAnsi="Times New Roman"/>
          <w:sz w:val="28"/>
          <w:szCs w:val="28"/>
        </w:rPr>
        <w:t>»;</w:t>
      </w:r>
    </w:p>
    <w:p w:rsidR="00EB458A" w:rsidRPr="00140D81" w:rsidRDefault="00EB458A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EB458A" w:rsidRPr="00140D81" w:rsidRDefault="00EB458A" w:rsidP="003B2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«Инвестиционное соглашение между организацией, реализующей инвестиционный проект, и уполномоченным исполнительным органом государственной власти Удмуртской Республики заключается в порядке, утвержд</w:t>
      </w:r>
      <w:r w:rsidR="0054485F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нном Правительством Удмурткой Республики, и по типовой форме утверждаемой исполнительным органом государственной власти Удмуртской Республики, определяемым Правительством Удмуртской Республики.»;</w:t>
      </w:r>
    </w:p>
    <w:p w:rsidR="00F3480C" w:rsidRPr="00140D81" w:rsidRDefault="00037245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="00F3480C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157F48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пункты 13 и 14 изложить в следующей редакции:</w:t>
      </w:r>
    </w:p>
    <w:p w:rsidR="00601587" w:rsidRPr="00140D81" w:rsidRDefault="00EA195B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«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>13) управляющие компании индус</w:t>
      </w:r>
      <w:r w:rsidR="008F6C5C" w:rsidRPr="00140D81">
        <w:rPr>
          <w:rFonts w:ascii="Times New Roman" w:eastAsiaTheme="minorHAnsi" w:hAnsi="Times New Roman"/>
          <w:sz w:val="28"/>
          <w:szCs w:val="28"/>
        </w:rPr>
        <w:t>триальных (промышленных) парков</w:t>
      </w:r>
      <w:r w:rsidR="0015707B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 xml:space="preserve"> которые в установленном порядке включены в региональный реестр резидентов и управляющих компаний индустриальных (промышленных) парков,</w:t>
      </w:r>
      <w:r w:rsidR="0015707B"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8F6C5C" w:rsidRPr="00140D81">
        <w:rPr>
          <w:rFonts w:ascii="Times New Roman" w:eastAsiaTheme="minorHAnsi" w:hAnsi="Times New Roman"/>
          <w:sz w:val="28"/>
          <w:szCs w:val="28"/>
        </w:rPr>
        <w:t xml:space="preserve">управляющие компании </w:t>
      </w:r>
      <w:r w:rsidR="008F6C5C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промышленных технопарков,</w:t>
      </w:r>
      <w:r w:rsidR="008F6C5C" w:rsidRPr="00140D81">
        <w:rPr>
          <w:rFonts w:ascii="Times New Roman" w:eastAsiaTheme="minorHAnsi" w:hAnsi="Times New Roman"/>
          <w:sz w:val="28"/>
          <w:szCs w:val="28"/>
        </w:rPr>
        <w:t xml:space="preserve"> которые в установленном порядке включены в </w:t>
      </w:r>
      <w:r w:rsidR="0015707B" w:rsidRPr="00140D81">
        <w:rPr>
          <w:rFonts w:ascii="Times New Roman" w:eastAsiaTheme="minorHAnsi" w:hAnsi="Times New Roman"/>
          <w:sz w:val="28"/>
          <w:szCs w:val="28"/>
        </w:rPr>
        <w:t>региональный реестр резидентов и управляющих компаний промышленных технопарков,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 xml:space="preserve"> в отношении имущества, учитываемого на балансе управляющей компании, расположенного </w:t>
      </w:r>
      <w:r w:rsidR="008F6C5C" w:rsidRPr="00140D81">
        <w:rPr>
          <w:rFonts w:ascii="Times New Roman" w:eastAsiaTheme="minorHAnsi" w:hAnsi="Times New Roman"/>
          <w:sz w:val="28"/>
          <w:szCs w:val="28"/>
        </w:rPr>
        <w:t xml:space="preserve">соответственно 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>на территории индустриального (промышленного) парка</w:t>
      </w:r>
      <w:r w:rsidR="00A54898" w:rsidRPr="00140D81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896735" w:rsidRPr="00140D81">
        <w:rPr>
          <w:rFonts w:ascii="Times New Roman" w:eastAsiaTheme="minorHAnsi" w:hAnsi="Times New Roman"/>
          <w:sz w:val="28"/>
          <w:szCs w:val="28"/>
        </w:rPr>
        <w:t xml:space="preserve"> промышленного технопарка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 xml:space="preserve"> и используемого для </w:t>
      </w:r>
      <w:r w:rsidR="00896735" w:rsidRPr="00140D8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>функционирования, с начала налогового периода, в котором управляющая компания включена</w:t>
      </w:r>
      <w:r w:rsidR="00896735" w:rsidRPr="00140D81">
        <w:rPr>
          <w:rFonts w:ascii="Times New Roman" w:eastAsiaTheme="minorHAnsi" w:hAnsi="Times New Roman"/>
          <w:sz w:val="28"/>
          <w:szCs w:val="28"/>
        </w:rPr>
        <w:t xml:space="preserve"> соответственно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 xml:space="preserve"> в региональный реестр резидентов и управляющих компаний индустриальных (промышленных) парков</w:t>
      </w:r>
      <w:r w:rsidR="00A54898" w:rsidRPr="00140D81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896735" w:rsidRPr="00140D81">
        <w:rPr>
          <w:rFonts w:ascii="Times New Roman" w:eastAsiaTheme="minorHAnsi" w:hAnsi="Times New Roman"/>
          <w:sz w:val="28"/>
          <w:szCs w:val="28"/>
        </w:rPr>
        <w:t xml:space="preserve"> региональный реестр резидентов и управляющих компаний промышленных технопарков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 xml:space="preserve"> сроком на 5 лет;</w:t>
      </w:r>
    </w:p>
    <w:p w:rsidR="0071149D" w:rsidRPr="00140D81" w:rsidRDefault="00601587" w:rsidP="003B2A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14) резиденты индустриальных (промышленных) парков,</w:t>
      </w:r>
      <w:r w:rsidR="004A094F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40D81">
        <w:rPr>
          <w:rFonts w:ascii="Times New Roman" w:eastAsiaTheme="minorHAnsi" w:hAnsi="Times New Roman"/>
          <w:sz w:val="28"/>
          <w:szCs w:val="28"/>
        </w:rPr>
        <w:t>которые в установленном порядке включены в региональный реестр резидентов и управляющих компаний индустриальных (промышленных) парков,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0A10FF" w:rsidRPr="00140D81">
        <w:rPr>
          <w:rFonts w:ascii="Times New Roman" w:eastAsiaTheme="minorHAnsi" w:hAnsi="Times New Roman"/>
          <w:sz w:val="28"/>
          <w:szCs w:val="28"/>
        </w:rPr>
        <w:t>резиденты</w:t>
      </w:r>
      <w:r w:rsidR="000A10FF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промышленных технопарков,</w:t>
      </w:r>
      <w:r w:rsidR="000A10FF" w:rsidRPr="00140D81">
        <w:rPr>
          <w:rFonts w:ascii="Times New Roman" w:eastAsiaTheme="minorHAnsi" w:hAnsi="Times New Roman"/>
          <w:sz w:val="28"/>
          <w:szCs w:val="28"/>
        </w:rPr>
        <w:t xml:space="preserve"> которые в установленном порядке включены в 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>региональный реестр резидентов и управляющих компаний промышленных технопарков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в отношении имущества, учитываемого на балансе резидента и расположенного </w:t>
      </w:r>
      <w:r w:rsidR="000A10FF" w:rsidRPr="00140D81">
        <w:rPr>
          <w:rFonts w:ascii="Times New Roman" w:eastAsiaTheme="minorHAnsi" w:hAnsi="Times New Roman"/>
          <w:sz w:val="28"/>
          <w:szCs w:val="28"/>
        </w:rPr>
        <w:t xml:space="preserve">соответственно </w:t>
      </w:r>
      <w:r w:rsidRPr="00140D81">
        <w:rPr>
          <w:rFonts w:ascii="Times New Roman" w:eastAsiaTheme="minorHAnsi" w:hAnsi="Times New Roman"/>
          <w:sz w:val="28"/>
          <w:szCs w:val="28"/>
        </w:rPr>
        <w:t>на территории индустриального (промышленного) парка</w:t>
      </w:r>
      <w:r w:rsidR="00A54898" w:rsidRPr="00140D81">
        <w:rPr>
          <w:rFonts w:ascii="Times New Roman" w:eastAsiaTheme="minorHAnsi" w:hAnsi="Times New Roman"/>
          <w:sz w:val="28"/>
          <w:szCs w:val="28"/>
        </w:rPr>
        <w:t xml:space="preserve"> или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 xml:space="preserve">промышленного технопарка </w:t>
      </w:r>
      <w:r w:rsidRPr="00140D81">
        <w:rPr>
          <w:rFonts w:ascii="Times New Roman" w:eastAsiaTheme="minorHAnsi" w:hAnsi="Times New Roman"/>
          <w:sz w:val="28"/>
          <w:szCs w:val="28"/>
        </w:rPr>
        <w:t>с начала налогового периода, в котором резидент включ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н 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 xml:space="preserve">соответственно </w:t>
      </w:r>
      <w:r w:rsidRPr="00140D81">
        <w:rPr>
          <w:rFonts w:ascii="Times New Roman" w:eastAsiaTheme="minorHAnsi" w:hAnsi="Times New Roman"/>
          <w:sz w:val="28"/>
          <w:szCs w:val="28"/>
        </w:rPr>
        <w:t>в региональный реестр резидентов и управляющих компаний индустриальных (промышленных) парков</w:t>
      </w:r>
      <w:r w:rsidR="00A54898" w:rsidRPr="00140D81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4A094F" w:rsidRPr="00140D81">
        <w:rPr>
          <w:rFonts w:ascii="Times New Roman" w:eastAsiaTheme="minorHAnsi" w:hAnsi="Times New Roman"/>
          <w:sz w:val="28"/>
          <w:szCs w:val="28"/>
        </w:rPr>
        <w:t xml:space="preserve"> региональный реестр резидентов и управляющих компаний промышленных технопарков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сроком на 5 лет.</w:t>
      </w:r>
    </w:p>
    <w:p w:rsidR="00EA195B" w:rsidRPr="00140D81" w:rsidRDefault="0071149D" w:rsidP="003B2A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случае исключения резидента индустриального (промышленного) парка, резидента промышленного технопарка, управляющей компании индустриального (промышленного) парка, управляющей компании промышленного технопарка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 налогоплательщик считается утратившим 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право на освобождение от уплаты налога в соответствии с настоящей стать</w:t>
      </w:r>
      <w:r w:rsidR="0054485F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ё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й с начала того </w:t>
      </w:r>
      <w:r w:rsidR="004C172D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налогового периода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котором налогоплательщик был исключ</w:t>
      </w:r>
      <w:r w:rsidR="0054485F"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ё</w:t>
      </w:r>
      <w:r w:rsidRPr="00140D8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технопарков.»</w:t>
      </w:r>
      <w:r w:rsidR="00601587" w:rsidRPr="00140D81">
        <w:rPr>
          <w:rFonts w:ascii="Times New Roman" w:eastAsiaTheme="minorHAnsi" w:hAnsi="Times New Roman"/>
          <w:sz w:val="28"/>
          <w:szCs w:val="28"/>
        </w:rPr>
        <w:t>;</w:t>
      </w:r>
    </w:p>
    <w:p w:rsidR="00DB7C05" w:rsidRPr="00140D81" w:rsidRDefault="00037245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г</w:t>
      </w:r>
      <w:r w:rsidR="00BB041A" w:rsidRPr="00140D81">
        <w:rPr>
          <w:rFonts w:ascii="Times New Roman" w:eastAsia="Times New Roman" w:hAnsi="Times New Roman"/>
          <w:sz w:val="28"/>
          <w:szCs w:val="28"/>
        </w:rPr>
        <w:t xml:space="preserve">) 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DB7C05" w:rsidRPr="00140D81">
        <w:rPr>
          <w:rFonts w:ascii="Times New Roman" w:hAnsi="Times New Roman"/>
          <w:sz w:val="28"/>
          <w:szCs w:val="28"/>
        </w:rPr>
        <w:t>пункт</w:t>
      </w:r>
      <w:r w:rsidR="00157F48" w:rsidRPr="00140D81">
        <w:rPr>
          <w:rFonts w:ascii="Times New Roman" w:hAnsi="Times New Roman"/>
          <w:sz w:val="28"/>
          <w:szCs w:val="28"/>
        </w:rPr>
        <w:t>ом</w:t>
      </w:r>
      <w:r w:rsidR="00DB7C05" w:rsidRPr="00140D81">
        <w:rPr>
          <w:rFonts w:ascii="Times New Roman" w:hAnsi="Times New Roman"/>
          <w:sz w:val="28"/>
          <w:szCs w:val="28"/>
        </w:rPr>
        <w:t xml:space="preserve"> 15 следующего содержания:</w:t>
      </w:r>
    </w:p>
    <w:p w:rsidR="009E471B" w:rsidRPr="00140D81" w:rsidRDefault="00A54898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1</w:t>
      </w:r>
      <w:r w:rsidR="00157F48" w:rsidRPr="00140D81">
        <w:rPr>
          <w:rFonts w:ascii="Times New Roman" w:eastAsia="Times New Roman" w:hAnsi="Times New Roman"/>
          <w:sz w:val="28"/>
          <w:szCs w:val="28"/>
        </w:rPr>
        <w:t>5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) налогоплательщики - участники специальных инвестиционных контрактов, указанные в статье 25.16 </w:t>
      </w:r>
      <w:r w:rsidR="00B74CB8" w:rsidRPr="00140D81">
        <w:rPr>
          <w:rFonts w:ascii="Times New Roman" w:eastAsia="Times New Roman" w:hAnsi="Times New Roman"/>
          <w:sz w:val="28"/>
          <w:szCs w:val="28"/>
        </w:rPr>
        <w:t xml:space="preserve">части 1 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Налогового кодекса Российской Федерации, в отношении имущества, созданного и (или) приобрет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нного и (или) используемого в целях реализации инвестиционного проекта, в отношении которого заключ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 специальный инвестиционный контракт, в течение всего срока действия специального инвестиционного контракта, начиная с начала налогового периода, в котором заключ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 специальный инвестиционный контракт, до первого числа отч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тного </w:t>
      </w:r>
      <w:r w:rsidR="005611A7" w:rsidRPr="00140D81">
        <w:rPr>
          <w:rFonts w:ascii="Times New Roman" w:eastAsia="Times New Roman" w:hAnsi="Times New Roman"/>
          <w:sz w:val="28"/>
          <w:szCs w:val="28"/>
        </w:rPr>
        <w:t xml:space="preserve">(налогового) 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периода, в котором специальный инвестиционный контракт расторгнут или срок его действия окончен.</w:t>
      </w:r>
    </w:p>
    <w:p w:rsidR="009E471B" w:rsidRPr="00140D81" w:rsidRDefault="009E471B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Налоговая льгота в соответствии с настоящим пунктом предоставляется при соблюдении совокупности следующих условий:</w:t>
      </w:r>
    </w:p>
    <w:p w:rsidR="009E471B" w:rsidRPr="00140D81" w:rsidRDefault="009E471B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а) </w:t>
      </w:r>
      <w:r w:rsidR="006C4988" w:rsidRPr="00140D81">
        <w:rPr>
          <w:rFonts w:ascii="Times New Roman" w:hAnsi="Times New Roman"/>
          <w:sz w:val="28"/>
          <w:szCs w:val="28"/>
        </w:rPr>
        <w:t>включение сведений о заключении специального инвестиционного контракта в реестр специальных инвестиционных контрактов, предусмотренный частью 20 статьи 18.3 Федерального закона от 31 декабря 2014 года № 488-ФЗ «О промышленной политике в Российской Федерации»;</w:t>
      </w:r>
    </w:p>
    <w:p w:rsidR="009E471B" w:rsidRPr="00140D81" w:rsidRDefault="00803777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б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) ведение раздельного бухгалтерского уч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та в отношении имущества, созданного и (или) приобрет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нного и (или) используемого в целях реализации инвестиционного проекта, в отношении которого заключ</w:t>
      </w:r>
      <w:r w:rsidR="009E03C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 специальный инвестиционный контракт;</w:t>
      </w:r>
    </w:p>
    <w:p w:rsidR="009E471B" w:rsidRPr="00140D81" w:rsidRDefault="00803777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в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) представление налогоплательщиком </w:t>
      </w:r>
      <w:r w:rsidRPr="00140D81">
        <w:rPr>
          <w:rFonts w:ascii="Times New Roman" w:eastAsia="Times New Roman" w:hAnsi="Times New Roman"/>
          <w:sz w:val="28"/>
          <w:szCs w:val="28"/>
        </w:rPr>
        <w:t>-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 участником специального инвестиционного контракта в налоговый орган по месту постановки </w:t>
      </w:r>
      <w:r w:rsidR="002B1748" w:rsidRPr="00140D81">
        <w:rPr>
          <w:rFonts w:ascii="Times New Roman" w:eastAsia="Times New Roman" w:hAnsi="Times New Roman"/>
          <w:sz w:val="28"/>
          <w:szCs w:val="28"/>
        </w:rPr>
        <w:t>налогоплательщика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 на налоговый уч</w:t>
      </w:r>
      <w:r w:rsidR="0054485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т</w:t>
      </w:r>
      <w:r w:rsidRPr="00140D81">
        <w:rPr>
          <w:rFonts w:ascii="Times New Roman" w:hAnsi="Times New Roman"/>
          <w:sz w:val="28"/>
          <w:szCs w:val="28"/>
        </w:rPr>
        <w:t xml:space="preserve"> специального инвестиционного контракт</w:t>
      </w:r>
      <w:r w:rsidR="00CA205D" w:rsidRPr="00140D81">
        <w:rPr>
          <w:rFonts w:ascii="Times New Roman" w:hAnsi="Times New Roman"/>
          <w:sz w:val="28"/>
          <w:szCs w:val="28"/>
        </w:rPr>
        <w:t>а</w:t>
      </w:r>
      <w:r w:rsidR="00832867" w:rsidRPr="00140D81">
        <w:rPr>
          <w:rFonts w:ascii="Times New Roman" w:hAnsi="Times New Roman"/>
          <w:sz w:val="28"/>
          <w:szCs w:val="28"/>
        </w:rPr>
        <w:t>,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 отч</w:t>
      </w:r>
      <w:r w:rsidR="0054485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 xml:space="preserve">та к </w:t>
      </w:r>
      <w:r w:rsidRPr="00140D81">
        <w:rPr>
          <w:rFonts w:ascii="Times New Roman" w:hAnsi="Times New Roman"/>
          <w:sz w:val="28"/>
          <w:szCs w:val="28"/>
        </w:rPr>
        <w:t>специальному инвестиционному контракту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, определяющего конкретное имущество (созданное и (или) приобрет</w:t>
      </w:r>
      <w:r w:rsidR="0054485F" w:rsidRPr="00140D81">
        <w:rPr>
          <w:rFonts w:ascii="Times New Roman" w:eastAsia="Times New Roman" w:hAnsi="Times New Roman"/>
          <w:sz w:val="28"/>
          <w:szCs w:val="28"/>
        </w:rPr>
        <w:t>ё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нное и (или) используемое в течение налогового периода) в целях получения результата инвестиционной деятельности при реа</w:t>
      </w:r>
      <w:r w:rsidR="005D5AF0" w:rsidRPr="00140D81">
        <w:rPr>
          <w:rFonts w:ascii="Times New Roman" w:eastAsia="Times New Roman" w:hAnsi="Times New Roman"/>
          <w:sz w:val="28"/>
          <w:szCs w:val="28"/>
        </w:rPr>
        <w:t>лизации инвестиционного проекта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;</w:t>
      </w:r>
    </w:p>
    <w:p w:rsidR="00003685" w:rsidRPr="00140D81" w:rsidRDefault="004446AC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г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 xml:space="preserve">) </w:t>
      </w:r>
      <w:r w:rsidR="008841BE" w:rsidRPr="00140D81">
        <w:rPr>
          <w:rFonts w:ascii="Times New Roman" w:eastAsiaTheme="minorHAnsi" w:hAnsi="Times New Roman"/>
          <w:sz w:val="28"/>
          <w:szCs w:val="28"/>
        </w:rPr>
        <w:t>в случаях и порядке, утвержд</w:t>
      </w:r>
      <w:r w:rsidR="0054485F" w:rsidRPr="00140D81">
        <w:rPr>
          <w:rFonts w:ascii="Times New Roman" w:eastAsiaTheme="minorHAnsi" w:hAnsi="Times New Roman"/>
          <w:sz w:val="28"/>
          <w:szCs w:val="28"/>
        </w:rPr>
        <w:t>ё</w:t>
      </w:r>
      <w:r w:rsidR="008841BE" w:rsidRPr="00140D81">
        <w:rPr>
          <w:rFonts w:ascii="Times New Roman" w:eastAsiaTheme="minorHAnsi" w:hAnsi="Times New Roman"/>
          <w:sz w:val="28"/>
          <w:szCs w:val="28"/>
        </w:rPr>
        <w:t xml:space="preserve">нных Правительством Удмуртской Республики, 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>заключение налогоплательщиком - участником специального инвестиционного контракта соглашения о реализации инвестиционной программы с уполномоченным исполнительным органом государственной власти Удмуртской Республики по форме, утвержд</w:t>
      </w:r>
      <w:r w:rsidR="0054485F" w:rsidRPr="00140D81">
        <w:rPr>
          <w:rFonts w:ascii="Times New Roman" w:eastAsiaTheme="minorHAnsi" w:hAnsi="Times New Roman"/>
          <w:sz w:val="28"/>
          <w:szCs w:val="28"/>
        </w:rPr>
        <w:t>ё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>нной исполнительным органом государственной власти Удмуртской Республики, определяемым Правительством Удмуртской Республики;</w:t>
      </w:r>
    </w:p>
    <w:p w:rsidR="00003685" w:rsidRPr="00140D81" w:rsidRDefault="004446AC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д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 xml:space="preserve">) </w:t>
      </w:r>
      <w:r w:rsidR="00C81A28" w:rsidRPr="00140D81">
        <w:rPr>
          <w:rFonts w:ascii="Times New Roman" w:eastAsiaTheme="minorHAnsi" w:hAnsi="Times New Roman"/>
          <w:sz w:val="28"/>
          <w:szCs w:val="28"/>
        </w:rPr>
        <w:t>в случаях, указанных в подпункте «г» настоящего пункта</w:t>
      </w:r>
      <w:r w:rsidR="00150924" w:rsidRPr="00140D81">
        <w:rPr>
          <w:rFonts w:ascii="Times New Roman" w:eastAsiaTheme="minorHAnsi" w:hAnsi="Times New Roman"/>
          <w:sz w:val="28"/>
          <w:szCs w:val="28"/>
        </w:rPr>
        <w:t>,</w:t>
      </w:r>
      <w:r w:rsidR="00C81A28"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 xml:space="preserve">представление соглашения о реализации инвестиционной программы, </w:t>
      </w:r>
      <w:r w:rsidR="005D5AF0" w:rsidRPr="00140D81">
        <w:rPr>
          <w:rFonts w:ascii="Times New Roman" w:eastAsia="Times New Roman" w:hAnsi="Times New Roman"/>
          <w:sz w:val="28"/>
          <w:szCs w:val="28"/>
        </w:rPr>
        <w:t>отч</w:t>
      </w:r>
      <w:r w:rsidR="0054485F" w:rsidRPr="00140D81">
        <w:rPr>
          <w:rFonts w:ascii="Times New Roman" w:eastAsia="Times New Roman" w:hAnsi="Times New Roman"/>
          <w:sz w:val="28"/>
          <w:szCs w:val="28"/>
        </w:rPr>
        <w:t>ё</w:t>
      </w:r>
      <w:r w:rsidR="005D5AF0" w:rsidRPr="00140D81">
        <w:rPr>
          <w:rFonts w:ascii="Times New Roman" w:eastAsia="Times New Roman" w:hAnsi="Times New Roman"/>
          <w:sz w:val="28"/>
          <w:szCs w:val="28"/>
        </w:rPr>
        <w:t xml:space="preserve">та </w:t>
      </w:r>
      <w:r w:rsidR="005D5AF0" w:rsidRPr="00140D81">
        <w:rPr>
          <w:rFonts w:ascii="Times New Roman" w:eastAsia="Times New Roman" w:hAnsi="Times New Roman"/>
          <w:sz w:val="28"/>
          <w:szCs w:val="28"/>
        </w:rPr>
        <w:lastRenderedPageBreak/>
        <w:t>к</w:t>
      </w:r>
      <w:r w:rsidR="00C81A28" w:rsidRPr="00140D81">
        <w:rPr>
          <w:rFonts w:ascii="Times New Roman" w:eastAsia="Times New Roman" w:hAnsi="Times New Roman"/>
          <w:sz w:val="28"/>
          <w:szCs w:val="28"/>
        </w:rPr>
        <w:t xml:space="preserve"> соглашению о реализации инвестиционной программы</w:t>
      </w:r>
      <w:r w:rsidR="005D5AF0" w:rsidRPr="00140D81">
        <w:rPr>
          <w:rFonts w:ascii="Times New Roman" w:eastAsia="Times New Roman" w:hAnsi="Times New Roman"/>
          <w:sz w:val="28"/>
          <w:szCs w:val="28"/>
        </w:rPr>
        <w:t>, определяющего конкретное имущество (созданное и (или) приобретенное и (или) используемое в течение налогового периода) в целях получения результата инвестиционной деятельности при реализации инвестиционного проекта, по форме, утвержд</w:t>
      </w:r>
      <w:r w:rsidR="0054485F" w:rsidRPr="00140D81">
        <w:rPr>
          <w:rFonts w:ascii="Times New Roman" w:eastAsia="Times New Roman" w:hAnsi="Times New Roman"/>
          <w:sz w:val="28"/>
          <w:szCs w:val="28"/>
        </w:rPr>
        <w:t>ё</w:t>
      </w:r>
      <w:r w:rsidR="005D5AF0" w:rsidRPr="00140D81">
        <w:rPr>
          <w:rFonts w:ascii="Times New Roman" w:eastAsia="Times New Roman" w:hAnsi="Times New Roman"/>
          <w:sz w:val="28"/>
          <w:szCs w:val="28"/>
        </w:rPr>
        <w:t>нной исполнительным органом государственной власти Удмуртской Республики, определяемым Правительством Удмуртской Республики</w:t>
      </w:r>
      <w:r w:rsidR="00150924" w:rsidRPr="00140D81">
        <w:rPr>
          <w:rFonts w:ascii="Times New Roman" w:eastAsia="Times New Roman" w:hAnsi="Times New Roman"/>
          <w:sz w:val="28"/>
          <w:szCs w:val="28"/>
        </w:rPr>
        <w:t xml:space="preserve">, </w:t>
      </w:r>
      <w:r w:rsidR="00003685" w:rsidRPr="00140D81">
        <w:rPr>
          <w:rFonts w:ascii="Times New Roman" w:eastAsiaTheme="minorHAnsi" w:hAnsi="Times New Roman"/>
          <w:sz w:val="28"/>
          <w:szCs w:val="28"/>
        </w:rPr>
        <w:t>в налоговый орган по месту постановки налогоплательщика-участника специального инвестиционного контракта</w:t>
      </w:r>
      <w:r w:rsidR="001108CD" w:rsidRPr="00140D81">
        <w:rPr>
          <w:rFonts w:ascii="Times New Roman" w:eastAsiaTheme="minorHAnsi" w:hAnsi="Times New Roman"/>
          <w:sz w:val="28"/>
          <w:szCs w:val="28"/>
        </w:rPr>
        <w:t xml:space="preserve"> на налоговый уч</w:t>
      </w:r>
      <w:r w:rsidR="0054485F" w:rsidRPr="00140D81">
        <w:rPr>
          <w:rFonts w:ascii="Times New Roman" w:eastAsiaTheme="minorHAnsi" w:hAnsi="Times New Roman"/>
          <w:sz w:val="28"/>
          <w:szCs w:val="28"/>
        </w:rPr>
        <w:t>ё</w:t>
      </w:r>
      <w:r w:rsidR="001108CD" w:rsidRPr="00140D81">
        <w:rPr>
          <w:rFonts w:ascii="Times New Roman" w:eastAsiaTheme="minorHAnsi" w:hAnsi="Times New Roman"/>
          <w:sz w:val="28"/>
          <w:szCs w:val="28"/>
        </w:rPr>
        <w:t>т.»;</w:t>
      </w:r>
    </w:p>
    <w:p w:rsidR="009E471B" w:rsidRPr="00140D81" w:rsidRDefault="00400AD7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2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) в части 2:</w:t>
      </w:r>
    </w:p>
    <w:p w:rsidR="009E471B" w:rsidRPr="00140D81" w:rsidRDefault="00400AD7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 xml:space="preserve">а) 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в абзаце первом слова «пунктами 3 и 11» заменить словами «пунктами 3</w:t>
      </w:r>
      <w:r w:rsidR="003B2AC4" w:rsidRPr="00140D81">
        <w:rPr>
          <w:rFonts w:ascii="Times New Roman" w:eastAsia="Times New Roman" w:hAnsi="Times New Roman"/>
          <w:sz w:val="28"/>
          <w:szCs w:val="28"/>
        </w:rPr>
        <w:t xml:space="preserve"> 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 xml:space="preserve">и </w:t>
      </w:r>
      <w:r w:rsidR="009E471B" w:rsidRPr="00140D81">
        <w:rPr>
          <w:rFonts w:ascii="Times New Roman" w:eastAsia="Times New Roman" w:hAnsi="Times New Roman"/>
          <w:sz w:val="28"/>
          <w:szCs w:val="28"/>
        </w:rPr>
        <w:t>15»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>;</w:t>
      </w:r>
    </w:p>
    <w:p w:rsidR="00850E64" w:rsidRPr="00140D81" w:rsidRDefault="00850E64" w:rsidP="003B2AC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б)</w:t>
      </w:r>
      <w:r w:rsidRPr="00140D81">
        <w:rPr>
          <w:rFonts w:ascii="Times New Roman" w:hAnsi="Times New Roman"/>
          <w:sz w:val="28"/>
          <w:szCs w:val="28"/>
        </w:rPr>
        <w:t xml:space="preserve"> в абзаце втором слова «инвестиционного договора» заменить словами «соглашения о государственно-частном партн</w:t>
      </w:r>
      <w:r w:rsidR="000A4DE6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 xml:space="preserve">рстве или концессионного соглашения, </w:t>
      </w:r>
      <w:r w:rsidR="001108CD" w:rsidRPr="00140D81">
        <w:rPr>
          <w:rFonts w:ascii="Times New Roman" w:hAnsi="Times New Roman"/>
          <w:sz w:val="28"/>
          <w:szCs w:val="28"/>
        </w:rPr>
        <w:t>или инвестиционного соглашения»;</w:t>
      </w:r>
    </w:p>
    <w:p w:rsidR="00C86EDF" w:rsidRPr="00140D81" w:rsidRDefault="00850E6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в</w:t>
      </w:r>
      <w:r w:rsidR="00400AD7" w:rsidRPr="00140D81">
        <w:rPr>
          <w:rFonts w:ascii="Times New Roman" w:eastAsia="Times New Roman" w:hAnsi="Times New Roman"/>
          <w:sz w:val="28"/>
          <w:szCs w:val="28"/>
        </w:rPr>
        <w:t xml:space="preserve">) 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>дополнить новым</w:t>
      </w:r>
      <w:r w:rsidRPr="00140D81">
        <w:rPr>
          <w:rFonts w:ascii="Times New Roman" w:eastAsia="Times New Roman" w:hAnsi="Times New Roman"/>
          <w:sz w:val="28"/>
          <w:szCs w:val="28"/>
        </w:rPr>
        <w:t>и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 xml:space="preserve"> абзац</w:t>
      </w:r>
      <w:r w:rsidRPr="00140D81">
        <w:rPr>
          <w:rFonts w:ascii="Times New Roman" w:eastAsia="Times New Roman" w:hAnsi="Times New Roman"/>
          <w:sz w:val="28"/>
          <w:szCs w:val="28"/>
        </w:rPr>
        <w:t xml:space="preserve">ами 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C86EDF" w:rsidRPr="00140D81" w:rsidRDefault="00C86ED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«нарушение условий специального инвестиционного контракта</w:t>
      </w:r>
      <w:r w:rsidR="00EA126E" w:rsidRPr="00140D81">
        <w:rPr>
          <w:rFonts w:ascii="Times New Roman" w:eastAsia="Times New Roman" w:hAnsi="Times New Roman"/>
          <w:sz w:val="28"/>
          <w:szCs w:val="28"/>
        </w:rPr>
        <w:t xml:space="preserve"> или соглашения о реализации инвестиционной программы</w:t>
      </w:r>
      <w:r w:rsidRPr="00140D81">
        <w:rPr>
          <w:rFonts w:ascii="Times New Roman" w:eastAsia="Times New Roman" w:hAnsi="Times New Roman"/>
          <w:sz w:val="28"/>
          <w:szCs w:val="28"/>
        </w:rPr>
        <w:t>;</w:t>
      </w:r>
    </w:p>
    <w:p w:rsidR="00850E64" w:rsidRPr="00140D81" w:rsidRDefault="00850E64" w:rsidP="003B2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расторжение соглашения о государственно-частном партн</w:t>
      </w:r>
      <w:r w:rsidR="000A4DE6" w:rsidRPr="00140D81">
        <w:rPr>
          <w:rFonts w:ascii="Times New Roman" w:hAnsi="Times New Roman"/>
          <w:sz w:val="28"/>
          <w:szCs w:val="28"/>
        </w:rPr>
        <w:t>ё</w:t>
      </w:r>
      <w:r w:rsidRPr="00140D81">
        <w:rPr>
          <w:rFonts w:ascii="Times New Roman" w:hAnsi="Times New Roman"/>
          <w:sz w:val="28"/>
          <w:szCs w:val="28"/>
        </w:rPr>
        <w:t>рстве или концессионного соглашения, и</w:t>
      </w:r>
      <w:r w:rsidR="00195C66" w:rsidRPr="00140D81">
        <w:rPr>
          <w:rFonts w:ascii="Times New Roman" w:hAnsi="Times New Roman"/>
          <w:sz w:val="28"/>
          <w:szCs w:val="28"/>
        </w:rPr>
        <w:t>ли инвестиционного соглашения;»;</w:t>
      </w:r>
    </w:p>
    <w:p w:rsidR="00C86EDF" w:rsidRPr="00140D81" w:rsidRDefault="00850E6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г</w:t>
      </w:r>
      <w:r w:rsidR="00400AD7" w:rsidRPr="00140D81">
        <w:rPr>
          <w:rFonts w:ascii="Times New Roman" w:eastAsia="Times New Roman" w:hAnsi="Times New Roman"/>
          <w:sz w:val="28"/>
          <w:szCs w:val="28"/>
        </w:rPr>
        <w:t xml:space="preserve">) </w:t>
      </w:r>
      <w:r w:rsidR="00C86EDF" w:rsidRPr="00140D81">
        <w:rPr>
          <w:rFonts w:ascii="Times New Roman" w:eastAsia="Times New Roman" w:hAnsi="Times New Roman"/>
          <w:sz w:val="28"/>
          <w:szCs w:val="28"/>
        </w:rPr>
        <w:t xml:space="preserve">в абзаце четвёртом </w:t>
      </w:r>
      <w:r w:rsidR="00585BDF" w:rsidRPr="00140D81">
        <w:rPr>
          <w:rFonts w:ascii="Times New Roman" w:eastAsia="Times New Roman" w:hAnsi="Times New Roman"/>
          <w:sz w:val="28"/>
          <w:szCs w:val="28"/>
        </w:rPr>
        <w:t>слова «установленных пунктом 3» заменить словами «установленных пунктами 3 и 15».</w:t>
      </w:r>
    </w:p>
    <w:p w:rsidR="007D065E" w:rsidRPr="00140D81" w:rsidRDefault="007D065E" w:rsidP="003B2AC4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FF4" w:rsidRPr="00140D81" w:rsidRDefault="00A53FF4" w:rsidP="003B2AC4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40D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1B59E8" w:rsidRPr="00140D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</w:p>
    <w:p w:rsidR="00A53FF4" w:rsidRPr="00140D81" w:rsidRDefault="00A53FF4" w:rsidP="003B2AC4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Внести в Закон Удмуртской Республики от 27 декабря 2005 года </w:t>
      </w:r>
      <w:r w:rsidR="006B7804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№ 73-РЗ «О государственной промышленной политике Удмуртской Республики»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(Известия Удмуртской Республики, 2006, 18 января; 2010, </w:t>
      </w:r>
      <w:r w:rsidR="00A07D01" w:rsidRPr="00140D81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140D81">
        <w:rPr>
          <w:rFonts w:ascii="Times New Roman" w:eastAsiaTheme="minorHAnsi" w:hAnsi="Times New Roman"/>
          <w:sz w:val="28"/>
          <w:szCs w:val="28"/>
        </w:rPr>
        <w:t>16 апреля; Официальный сайт Главы Удмуртской Республики и Правительства Удмуртской Республики (www.udmurt.ru), 2015, 14 апреля, № 02140420150724; 2016, 13 апреля, № 02130420160687; 2019, 9 июля, № 02090720191231) следующие изменения:</w:t>
      </w:r>
      <w:proofErr w:type="gramEnd"/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1) абзац третий части 1 статьи 1 изложить в следующей редакции: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«специальный инвестиционный контракт – контракт, заключ</w:t>
      </w:r>
      <w:r w:rsidR="00BF495E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>нный в соответствии с Федеральным законом от 31 декабря 2014 года № 488-ФЗ «О промышленной политике в Российской Федерации», в рамках которого реализуется инвестиционный проект;»;</w:t>
      </w:r>
    </w:p>
    <w:p w:rsidR="00A53FF4" w:rsidRPr="00140D81" w:rsidRDefault="000A4DE6" w:rsidP="000A4DE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2) </w:t>
      </w:r>
      <w:r w:rsidR="001033BF" w:rsidRPr="00140D81">
        <w:rPr>
          <w:rFonts w:ascii="Times New Roman" w:eastAsiaTheme="minorHAnsi" w:hAnsi="Times New Roman"/>
          <w:sz w:val="28"/>
          <w:szCs w:val="28"/>
        </w:rPr>
        <w:t xml:space="preserve">в </w:t>
      </w:r>
      <w:r w:rsidR="00A53FF4" w:rsidRPr="00140D81">
        <w:rPr>
          <w:rFonts w:ascii="Times New Roman" w:eastAsiaTheme="minorHAnsi" w:hAnsi="Times New Roman"/>
          <w:sz w:val="28"/>
          <w:szCs w:val="28"/>
        </w:rPr>
        <w:t>стать</w:t>
      </w:r>
      <w:r w:rsidR="001033BF" w:rsidRPr="00140D81">
        <w:rPr>
          <w:rFonts w:ascii="Times New Roman" w:eastAsiaTheme="minorHAnsi" w:hAnsi="Times New Roman"/>
          <w:sz w:val="28"/>
          <w:szCs w:val="28"/>
        </w:rPr>
        <w:t>е</w:t>
      </w:r>
      <w:r w:rsidR="00A53FF4" w:rsidRPr="00140D81">
        <w:rPr>
          <w:rFonts w:ascii="Times New Roman" w:eastAsiaTheme="minorHAnsi" w:hAnsi="Times New Roman"/>
          <w:sz w:val="28"/>
          <w:szCs w:val="28"/>
        </w:rPr>
        <w:t xml:space="preserve"> 5:</w:t>
      </w:r>
    </w:p>
    <w:p w:rsidR="001033BF" w:rsidRPr="00140D81" w:rsidRDefault="001033B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а)</w:t>
      </w:r>
      <w:r w:rsidRPr="00140D81">
        <w:rPr>
          <w:rFonts w:ascii="Times New Roman" w:hAnsi="Times New Roman"/>
          <w:color w:val="000000"/>
          <w:sz w:val="28"/>
          <w:szCs w:val="28"/>
        </w:rPr>
        <w:t xml:space="preserve"> в части 2:</w:t>
      </w:r>
    </w:p>
    <w:p w:rsidR="001033BF" w:rsidRPr="00140D81" w:rsidRDefault="001033B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в абзаце восьмом слова «и промышленных кластеров» исключить;</w:t>
      </w:r>
    </w:p>
    <w:p w:rsidR="001033BF" w:rsidRPr="00140D81" w:rsidRDefault="001033B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в абзаце девятом слова «, промышленным кластерам, специализированным организациям промышленных кластеров» исключить;</w:t>
      </w:r>
    </w:p>
    <w:p w:rsidR="001033BF" w:rsidRPr="00140D81" w:rsidRDefault="001033B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б) в части 3:</w:t>
      </w:r>
    </w:p>
    <w:p w:rsidR="001033BF" w:rsidRPr="00140D81" w:rsidRDefault="001033B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абзац третий изложить в следующей редакции: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«изменяет, расторгает специальные инвестиционные контракты в порядке, установленном постановлением Правительства Удмуртской </w:t>
      </w:r>
      <w:r w:rsidRPr="00140D81">
        <w:rPr>
          <w:rFonts w:ascii="Times New Roman" w:eastAsiaTheme="minorHAnsi" w:hAnsi="Times New Roman"/>
          <w:sz w:val="28"/>
          <w:szCs w:val="28"/>
        </w:rPr>
        <w:lastRenderedPageBreak/>
        <w:t>Республики, с уч</w:t>
      </w:r>
      <w:r w:rsidR="00BF495E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>том порядка заключения специального инвестиционного контракта и типовых форм, утвержд</w:t>
      </w:r>
      <w:r w:rsidR="00BF495E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>нных Правительством Российской Федерации;»;</w:t>
      </w:r>
    </w:p>
    <w:p w:rsidR="001033BF" w:rsidRPr="00140D81" w:rsidRDefault="001033B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 xml:space="preserve">абзац шестой изложить в следующей редакции: </w:t>
      </w:r>
    </w:p>
    <w:p w:rsidR="001033BF" w:rsidRPr="00140D81" w:rsidRDefault="001033B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«осуществляет ведение регионального реестра резидентов и управляющих компаний индустриальных (промышленных) парков и регионального реестра резидентов и управляющих компаний промышленных технопарков, подтвердивших соответствие дополнительным требованиям, установленным Правительством Удмуртской Республики, в целях применения к ним мер стимулирования деятельности в сфере промышленности;»;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3) в статье 10.3:</w:t>
      </w:r>
    </w:p>
    <w:p w:rsidR="00A53FF4" w:rsidRPr="00140D81" w:rsidRDefault="00BF495E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а) </w:t>
      </w:r>
      <w:r w:rsidR="00A53FF4" w:rsidRPr="00140D81">
        <w:rPr>
          <w:rFonts w:ascii="Times New Roman" w:eastAsiaTheme="minorHAnsi" w:hAnsi="Times New Roman"/>
          <w:sz w:val="28"/>
          <w:szCs w:val="28"/>
        </w:rPr>
        <w:t>часть 1 изложить в следующей редакции: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«1. Поддержка инвесторов и (или) 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иных указанных в специальном инвестиционном контракте лиц осуществляется пут</w:t>
      </w:r>
      <w:r w:rsidR="00BF495E"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 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применения мер стимулирования деятельности в сфере промышленности, установленных законодательством Российской Федерации, законодательством Удмуртской Республики, включая 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установление пониженных налоговых ставок,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предоставление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налоговых льгот и иных мер, предусмотренных условиями специальных инвестиционных контрактов.</w:t>
      </w:r>
      <w:r w:rsidRPr="00140D81">
        <w:rPr>
          <w:rFonts w:ascii="Times New Roman" w:eastAsiaTheme="minorHAnsi" w:hAnsi="Times New Roman"/>
          <w:sz w:val="28"/>
          <w:szCs w:val="28"/>
        </w:rPr>
        <w:t>»;</w:t>
      </w:r>
    </w:p>
    <w:p w:rsidR="00A53FF4" w:rsidRPr="00140D81" w:rsidRDefault="00BF495E" w:rsidP="003B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б) </w:t>
      </w:r>
      <w:r w:rsidR="00A53FF4" w:rsidRPr="00140D81">
        <w:rPr>
          <w:rFonts w:ascii="Times New Roman" w:eastAsiaTheme="minorHAnsi" w:hAnsi="Times New Roman"/>
          <w:sz w:val="28"/>
          <w:szCs w:val="28"/>
        </w:rPr>
        <w:t>часть 2 признать утратившей силу</w:t>
      </w:r>
      <w:r w:rsidR="00A54898" w:rsidRPr="00140D81">
        <w:rPr>
          <w:rFonts w:ascii="Times New Roman" w:eastAsiaTheme="minorHAnsi" w:hAnsi="Times New Roman"/>
          <w:sz w:val="28"/>
          <w:szCs w:val="28"/>
        </w:rPr>
        <w:t>;</w:t>
      </w:r>
    </w:p>
    <w:p w:rsidR="001033BF" w:rsidRPr="00140D81" w:rsidRDefault="00B95460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4</w:t>
      </w:r>
      <w:r w:rsidR="001033BF" w:rsidRPr="00140D81">
        <w:rPr>
          <w:rFonts w:ascii="Times New Roman" w:hAnsi="Times New Roman"/>
          <w:color w:val="000000"/>
          <w:sz w:val="28"/>
          <w:szCs w:val="28"/>
        </w:rPr>
        <w:t>) статью 10.5 признать утратившей силу.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A53FF4" w:rsidRPr="00140D81" w:rsidRDefault="00A53FF4" w:rsidP="003B2AC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Статья </w:t>
      </w:r>
      <w:r w:rsidR="001B59E8" w:rsidRPr="00140D8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5</w:t>
      </w:r>
    </w:p>
    <w:p w:rsidR="00A53FF4" w:rsidRPr="00140D81" w:rsidRDefault="00A53FF4" w:rsidP="003B2AC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C02B5F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>Внести в Закон Удмуртской Республики от 22 июня 2006 года № 26-РЗ «О государственной поддержке инвестиционной деятельности в Удмуртской Республике» (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Известия Удмуртской Республики, 2006, 11 июля; Официальный сайт Главы Удмуртской Республики и Правительства Удмуртской Республики (www.udmurt.ru), </w:t>
      </w:r>
      <w:r w:rsidR="00C02B5F" w:rsidRPr="00140D81">
        <w:rPr>
          <w:rFonts w:ascii="Times New Roman" w:hAnsi="Times New Roman"/>
          <w:sz w:val="28"/>
          <w:szCs w:val="28"/>
        </w:rPr>
        <w:t xml:space="preserve">2015, 10 июля, № 02100720151422; 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2016, 5 июля, № 02050720161620; </w:t>
      </w:r>
      <w:r w:rsidR="00C02B5F" w:rsidRPr="00140D81">
        <w:rPr>
          <w:rFonts w:ascii="Times New Roman" w:hAnsi="Times New Roman"/>
          <w:sz w:val="28"/>
          <w:szCs w:val="28"/>
        </w:rPr>
        <w:t>2018, 20 марта, № 02200320180496, 10 мая, № 02100520180918; 2019, 9 июля, № 02090720191231)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</w:t>
      </w:r>
      <w:r w:rsidR="00C02B5F" w:rsidRPr="00140D81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Pr="00140D81">
        <w:rPr>
          <w:rFonts w:ascii="Times New Roman" w:eastAsiaTheme="minorHAnsi" w:hAnsi="Times New Roman"/>
          <w:sz w:val="28"/>
          <w:szCs w:val="28"/>
        </w:rPr>
        <w:t>изменени</w:t>
      </w:r>
      <w:r w:rsidR="00C02B5F" w:rsidRPr="00140D81">
        <w:rPr>
          <w:rFonts w:ascii="Times New Roman" w:eastAsiaTheme="minorHAnsi" w:hAnsi="Times New Roman"/>
          <w:sz w:val="28"/>
          <w:szCs w:val="28"/>
        </w:rPr>
        <w:t>я: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2B5F" w:rsidRPr="00140D81" w:rsidRDefault="00C02B5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 xml:space="preserve">1) часть 1 статьи 8 дополнить пунктом 7.3 следующего содержания: </w:t>
      </w:r>
    </w:p>
    <w:p w:rsidR="00C02B5F" w:rsidRPr="00140D81" w:rsidRDefault="00C02B5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«7.3) 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Республике;»;</w:t>
      </w:r>
    </w:p>
    <w:p w:rsidR="00C02B5F" w:rsidRPr="00140D81" w:rsidRDefault="00C02B5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>2) дополнить статьей 13.3 следующего содержания:</w:t>
      </w:r>
    </w:p>
    <w:p w:rsidR="00C02B5F" w:rsidRPr="00140D81" w:rsidRDefault="00C02B5F" w:rsidP="003B2A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 xml:space="preserve">«Статья 13.3. </w:t>
      </w:r>
      <w:r w:rsidRPr="00140D81">
        <w:rPr>
          <w:rFonts w:ascii="Times New Roman" w:hAnsi="Times New Roman"/>
          <w:b/>
          <w:color w:val="000000"/>
          <w:sz w:val="28"/>
          <w:szCs w:val="28"/>
        </w:rPr>
        <w:t>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</w:t>
      </w:r>
    </w:p>
    <w:p w:rsidR="00DD236F" w:rsidRPr="00140D81" w:rsidRDefault="00DD236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B5F" w:rsidRPr="00140D81" w:rsidRDefault="00C02B5F" w:rsidP="003B2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0D81">
        <w:rPr>
          <w:rFonts w:ascii="Times New Roman" w:hAnsi="Times New Roman"/>
          <w:color w:val="000000"/>
          <w:sz w:val="28"/>
          <w:szCs w:val="28"/>
        </w:rPr>
        <w:t xml:space="preserve">Порядок и условия предоставления государственной поддержки управляющим компаниям промышленных технопарков, резидентам промышленных технопарков в Удмуртской Республике определяются </w:t>
      </w:r>
      <w:r w:rsidRPr="00140D81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 и законодате</w:t>
      </w:r>
      <w:r w:rsidR="00CF3817" w:rsidRPr="00140D81">
        <w:rPr>
          <w:rFonts w:ascii="Times New Roman" w:hAnsi="Times New Roman"/>
          <w:color w:val="000000"/>
          <w:sz w:val="28"/>
          <w:szCs w:val="28"/>
        </w:rPr>
        <w:t>льством Удмуртской Республики.»;</w:t>
      </w:r>
    </w:p>
    <w:p w:rsidR="00A53FF4" w:rsidRPr="00140D81" w:rsidRDefault="00A53FF4" w:rsidP="003B2AC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 xml:space="preserve">статью 14.1.2 </w:t>
      </w:r>
      <w:r w:rsidR="00DD236F" w:rsidRPr="00140D81">
        <w:rPr>
          <w:rFonts w:ascii="Times New Roman" w:eastAsiaTheme="minorHAnsi" w:hAnsi="Times New Roman"/>
          <w:sz w:val="28"/>
          <w:szCs w:val="28"/>
        </w:rPr>
        <w:t xml:space="preserve">изложить </w:t>
      </w:r>
      <w:r w:rsidRPr="00140D81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«Статья 14.1.2.</w:t>
      </w:r>
      <w:r w:rsidRPr="00140D81">
        <w:rPr>
          <w:rFonts w:ascii="Times New Roman" w:eastAsiaTheme="minorHAnsi" w:hAnsi="Times New Roman"/>
          <w:b/>
          <w:sz w:val="28"/>
          <w:szCs w:val="28"/>
        </w:rPr>
        <w:t xml:space="preserve"> Предоставление государственной поддержки (мер стимулирования деятельности в сфере промышленности) в рамках специального инвестиционного контракта</w:t>
      </w: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53FF4" w:rsidRPr="00140D81" w:rsidRDefault="00A53FF4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40D81">
        <w:rPr>
          <w:rFonts w:ascii="Times New Roman" w:eastAsiaTheme="minorHAnsi" w:hAnsi="Times New Roman"/>
          <w:sz w:val="28"/>
          <w:szCs w:val="28"/>
        </w:rPr>
        <w:t>В соответствии со специальным инвестиционным контрактом, заключ</w:t>
      </w:r>
      <w:r w:rsidR="00EC1AB7" w:rsidRPr="00140D81">
        <w:rPr>
          <w:rFonts w:ascii="Times New Roman" w:eastAsiaTheme="minorHAnsi" w:hAnsi="Times New Roman"/>
          <w:sz w:val="28"/>
          <w:szCs w:val="28"/>
        </w:rPr>
        <w:t>ё</w:t>
      </w:r>
      <w:r w:rsidRPr="00140D81">
        <w:rPr>
          <w:rFonts w:ascii="Times New Roman" w:eastAsiaTheme="minorHAnsi" w:hAnsi="Times New Roman"/>
          <w:sz w:val="28"/>
          <w:szCs w:val="28"/>
        </w:rPr>
        <w:t xml:space="preserve">нным в соответствии с Федеральным законом от 31 декабря 2014 года № 488-ФЗ «О промышленной политике в Российской Федерации», инвестору и (или) </w:t>
      </w:r>
      <w:r w:rsidRPr="00140D8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иным указанным в специальном инвестиционном контракте лицам предоставляется государственная поддержка (меры стимулирования деятельности в сфере промышленности).». </w:t>
      </w:r>
    </w:p>
    <w:p w:rsidR="00DD236F" w:rsidRPr="00140D81" w:rsidRDefault="00DD236F" w:rsidP="003B2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CD67F4" w:rsidRPr="00140D81" w:rsidRDefault="00CD67F4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0D81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1B59E8" w:rsidRPr="00140D81">
        <w:rPr>
          <w:rFonts w:ascii="Times New Roman" w:hAnsi="Times New Roman"/>
          <w:b/>
          <w:bCs/>
          <w:sz w:val="28"/>
          <w:szCs w:val="28"/>
        </w:rPr>
        <w:t>6</w:t>
      </w:r>
    </w:p>
    <w:p w:rsidR="001A4E7E" w:rsidRPr="00140D81" w:rsidRDefault="001A4E7E" w:rsidP="003B2A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E7E" w:rsidRPr="00140D81" w:rsidRDefault="001A4E7E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1. Настоящий Закон вступает в силу со дня его официального опубликования и распространяется на правоотношения</w:t>
      </w:r>
      <w:r w:rsidR="00CF3817" w:rsidRPr="00140D81">
        <w:rPr>
          <w:rFonts w:ascii="Times New Roman" w:hAnsi="Times New Roman"/>
          <w:sz w:val="28"/>
          <w:szCs w:val="28"/>
        </w:rPr>
        <w:t xml:space="preserve">, возникшие с </w:t>
      </w:r>
      <w:r w:rsidRPr="00140D81">
        <w:rPr>
          <w:rFonts w:ascii="Times New Roman" w:hAnsi="Times New Roman"/>
          <w:sz w:val="28"/>
          <w:szCs w:val="28"/>
        </w:rPr>
        <w:t>1 января 2020 года.</w:t>
      </w:r>
    </w:p>
    <w:p w:rsidR="00A01D5A" w:rsidRPr="00140D81" w:rsidRDefault="00E64124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2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. Действие </w:t>
      </w:r>
      <w:hyperlink r:id="rId13" w:history="1">
        <w:r w:rsidR="00A01D5A" w:rsidRPr="00140D81">
          <w:rPr>
            <w:rFonts w:ascii="Times New Roman" w:eastAsia="Times New Roman" w:hAnsi="Times New Roman"/>
            <w:sz w:val="28"/>
            <w:szCs w:val="28"/>
          </w:rPr>
          <w:t>статьи 2</w:t>
        </w:r>
      </w:hyperlink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 Закона Удмуртской Республики от 27 ноября 2003 года № 55-РЗ «О налоге на имущество организаций в Удмуртской Республике» (в редакции настоящего Закона) распространяется на организации, заключившие соглашение о государственно-частном партн</w:t>
      </w:r>
      <w:r w:rsidR="00562CD7" w:rsidRPr="00140D81">
        <w:rPr>
          <w:rFonts w:ascii="Times New Roman" w:eastAsia="Times New Roman" w:hAnsi="Times New Roman"/>
          <w:sz w:val="28"/>
          <w:szCs w:val="28"/>
        </w:rPr>
        <w:t>ё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>рстве или концессионное соглашение до вступления в силу настоящего Закона.</w:t>
      </w:r>
    </w:p>
    <w:p w:rsidR="00A01D5A" w:rsidRPr="00140D81" w:rsidRDefault="00E64124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3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. Действие </w:t>
      </w:r>
      <w:hyperlink r:id="rId14" w:history="1">
        <w:r w:rsidR="00A01D5A" w:rsidRPr="00140D81">
          <w:rPr>
            <w:rFonts w:ascii="Times New Roman" w:eastAsia="Times New Roman" w:hAnsi="Times New Roman"/>
            <w:sz w:val="28"/>
            <w:szCs w:val="28"/>
          </w:rPr>
          <w:t>части 2 статьи 2</w:t>
        </w:r>
      </w:hyperlink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 и статьи 6 Закона Удмуртской Республики от 5 марта 2003 года № 8-РЗ «О налоговых льготах, связанных с осуществлением инвестиционной деятельности» (в редакции настоящего Закона) распространяется на организации, заключившие соглашение о государственно-частном партн</w:t>
      </w:r>
      <w:r w:rsidR="00562CD7" w:rsidRPr="00140D81">
        <w:rPr>
          <w:rFonts w:ascii="Times New Roman" w:eastAsia="Times New Roman" w:hAnsi="Times New Roman"/>
          <w:sz w:val="28"/>
          <w:szCs w:val="28"/>
        </w:rPr>
        <w:t>ё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>рстве или концессионное соглашение до вступления в силу настоящего Закона.</w:t>
      </w:r>
    </w:p>
    <w:p w:rsidR="00A01D5A" w:rsidRPr="00140D81" w:rsidRDefault="00E64124" w:rsidP="00237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4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. </w:t>
      </w:r>
      <w:r w:rsidR="00A01D5A" w:rsidRPr="00140D81">
        <w:rPr>
          <w:rFonts w:ascii="Times New Roman" w:hAnsi="Times New Roman"/>
          <w:sz w:val="28"/>
          <w:szCs w:val="28"/>
        </w:rPr>
        <w:t>В отношении специальных инвестиционных контрактов, заключ</w:t>
      </w:r>
      <w:r w:rsidR="003B2AC4"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 xml:space="preserve">нных с участием Российской Федерации и действующих на день вступления в силу Федерального закона от 2 августа 2019 года № 290-ФЗ </w:t>
      </w:r>
      <w:r w:rsidR="003B2AC4" w:rsidRPr="00140D81">
        <w:rPr>
          <w:rFonts w:ascii="Times New Roman" w:hAnsi="Times New Roman"/>
          <w:sz w:val="28"/>
          <w:szCs w:val="28"/>
        </w:rPr>
        <w:t xml:space="preserve">                </w:t>
      </w:r>
      <w:r w:rsidR="00A01D5A" w:rsidRPr="00140D81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контрактов», применяются налоговые ставки по налогу на прибыль, подлежащему зачислению в бюджет Удмуртской Республики, установленные частью 2 статьи 1.1 и (или) статьёй 2 Закона Удмуртской Республики </w:t>
      </w:r>
      <w:r w:rsidR="00562CD7" w:rsidRPr="00140D81">
        <w:rPr>
          <w:rFonts w:ascii="Times New Roman" w:hAnsi="Times New Roman"/>
          <w:sz w:val="28"/>
          <w:szCs w:val="28"/>
        </w:rPr>
        <w:t xml:space="preserve">                   </w:t>
      </w:r>
      <w:r w:rsidR="00A01D5A" w:rsidRPr="00140D81">
        <w:rPr>
          <w:rFonts w:ascii="Times New Roman" w:hAnsi="Times New Roman"/>
          <w:sz w:val="28"/>
          <w:szCs w:val="28"/>
        </w:rPr>
        <w:t>от</w:t>
      </w:r>
      <w:r w:rsidR="003B2AC4" w:rsidRPr="00140D81">
        <w:rPr>
          <w:rFonts w:ascii="Times New Roman" w:hAnsi="Times New Roman"/>
          <w:sz w:val="28"/>
          <w:szCs w:val="28"/>
        </w:rPr>
        <w:t xml:space="preserve"> </w:t>
      </w:r>
      <w:r w:rsidR="00A01D5A" w:rsidRPr="00140D81">
        <w:rPr>
          <w:rFonts w:ascii="Times New Roman" w:hAnsi="Times New Roman"/>
          <w:sz w:val="28"/>
          <w:szCs w:val="28"/>
        </w:rPr>
        <w:t>5 марта 2003 года № 8-РЗ «О налоговых льготах, связанных с</w:t>
      </w:r>
      <w:r w:rsidR="002375A0" w:rsidRPr="00140D81">
        <w:rPr>
          <w:rFonts w:ascii="Times New Roman" w:hAnsi="Times New Roman"/>
          <w:sz w:val="28"/>
          <w:szCs w:val="28"/>
        </w:rPr>
        <w:t xml:space="preserve"> </w:t>
      </w:r>
      <w:r w:rsidR="00A01D5A" w:rsidRPr="00140D81">
        <w:rPr>
          <w:rFonts w:ascii="Times New Roman" w:hAnsi="Times New Roman"/>
          <w:sz w:val="28"/>
          <w:szCs w:val="28"/>
        </w:rPr>
        <w:t>осуществлением инвестиционной деятельности», в соответствии с условиями заключ</w:t>
      </w:r>
      <w:r w:rsidR="00562CD7"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>нных специальных инвестиционных контрактов.</w:t>
      </w:r>
    </w:p>
    <w:p w:rsidR="00A01D5A" w:rsidRPr="00140D81" w:rsidRDefault="00562CD7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В отношении </w:t>
      </w:r>
      <w:r w:rsidR="00A01D5A" w:rsidRPr="00140D81">
        <w:rPr>
          <w:rFonts w:ascii="Times New Roman" w:hAnsi="Times New Roman"/>
          <w:sz w:val="28"/>
          <w:szCs w:val="28"/>
        </w:rPr>
        <w:t>специальных инвестиционных контрактов, заключ</w:t>
      </w:r>
      <w:r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 xml:space="preserve">нных без участия Российской Федерации и действующих на день вступления в силу Федерального закона от 2 августа 2019 года № 290-ФЗ «О внесении </w:t>
      </w:r>
      <w:r w:rsidR="00A01D5A" w:rsidRPr="00140D81">
        <w:rPr>
          <w:rFonts w:ascii="Times New Roman" w:hAnsi="Times New Roman"/>
          <w:sz w:val="28"/>
          <w:szCs w:val="28"/>
        </w:rPr>
        <w:lastRenderedPageBreak/>
        <w:t>изменений в Федеральный закон «О промышленной политике в Российской Федерации» в части регулирования специальных инвестиционных контрактов», применяются налоговые ставки по налогу на прибыль, подлежащему зачислению в бюджет Удмуртской Республики, установленные статьёй 2 Закона Удмуртской Республики от 5 марта 2003 года № 8-РЗ «О налоговых льготах, связанных с осуществлением инвестиционной деятельности», и налоговая льгота по налогу на имущество организаций, установленная стать</w:t>
      </w:r>
      <w:r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>й 2 Закона Удмуртской Республики от 27 ноября 2003 года № 55-РЗ «О налоге на имущество организаций в Удмуртской Республике», а также порядок их применения в редакциях, действующих на момент заключения указанных в настоящем абзаце специальных инвестиционных контрактов, за исключением условий заключения инвестиционного договора и предоставления его в налоговый орган по месту постановки организации на налоговый уч</w:t>
      </w:r>
      <w:r w:rsidR="003B2AC4"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>т (вместо инвестиционного договора организации предоставляют в налоговый орган по месту постановки организации на налоговый уч</w:t>
      </w:r>
      <w:r w:rsidR="003B2AC4" w:rsidRPr="00140D81">
        <w:rPr>
          <w:rFonts w:ascii="Times New Roman" w:hAnsi="Times New Roman"/>
          <w:sz w:val="28"/>
          <w:szCs w:val="28"/>
        </w:rPr>
        <w:t>ё</w:t>
      </w:r>
      <w:r w:rsidR="00A01D5A" w:rsidRPr="00140D81">
        <w:rPr>
          <w:rFonts w:ascii="Times New Roman" w:hAnsi="Times New Roman"/>
          <w:sz w:val="28"/>
          <w:szCs w:val="28"/>
        </w:rPr>
        <w:t>т специальный инвестиционный контракт).</w:t>
      </w:r>
    </w:p>
    <w:p w:rsidR="001A4E7E" w:rsidRPr="00140D81" w:rsidRDefault="00E64124" w:rsidP="003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eastAsia="Times New Roman" w:hAnsi="Times New Roman"/>
          <w:sz w:val="28"/>
          <w:szCs w:val="28"/>
        </w:rPr>
        <w:t>5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. Действие </w:t>
      </w:r>
      <w:hyperlink r:id="rId15" w:history="1">
        <w:r w:rsidR="00A01D5A" w:rsidRPr="00140D81">
          <w:rPr>
            <w:rFonts w:ascii="Times New Roman" w:eastAsia="Times New Roman" w:hAnsi="Times New Roman"/>
            <w:sz w:val="28"/>
            <w:szCs w:val="28"/>
          </w:rPr>
          <w:t>части 1.1 статьи 5.1</w:t>
        </w:r>
      </w:hyperlink>
      <w:r w:rsidR="00A01D5A" w:rsidRPr="00140D81">
        <w:rPr>
          <w:rFonts w:ascii="Times New Roman" w:eastAsia="Times New Roman" w:hAnsi="Times New Roman"/>
          <w:sz w:val="28"/>
          <w:szCs w:val="28"/>
        </w:rPr>
        <w:t xml:space="preserve"> Закона Удмуртской Республики </w:t>
      </w:r>
      <w:r w:rsidR="00817EBA" w:rsidRPr="00140D81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A01D5A" w:rsidRPr="00140D81">
        <w:rPr>
          <w:rFonts w:ascii="Times New Roman" w:eastAsia="Times New Roman" w:hAnsi="Times New Roman"/>
          <w:sz w:val="28"/>
          <w:szCs w:val="28"/>
        </w:rPr>
        <w:t>от 5 марта 2003 года № 8-РЗ «О налоговых льготах, связанных с осуществлением инвестиционной деятельности» (в редакции настоящего Закона) распространяется на правоотношения, возникшие с 1 января 2020 года, и прекращается 31 декабря 2027 года</w:t>
      </w:r>
      <w:r w:rsidR="00D63541" w:rsidRPr="00140D81">
        <w:rPr>
          <w:rFonts w:ascii="Times New Roman" w:eastAsia="Times New Roman" w:hAnsi="Times New Roman"/>
          <w:sz w:val="28"/>
          <w:szCs w:val="28"/>
        </w:rPr>
        <w:t>.</w:t>
      </w:r>
    </w:p>
    <w:p w:rsidR="00A17AA7" w:rsidRPr="00140D81" w:rsidRDefault="00A17AA7" w:rsidP="003B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AAC" w:rsidRPr="00140D81" w:rsidRDefault="00DF2AAC" w:rsidP="003B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CF2" w:rsidRPr="00140D81" w:rsidRDefault="00E34F8B" w:rsidP="003B2AC4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  <w:r w:rsidRPr="00140D8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7AA7" w:rsidRPr="00140D81">
        <w:rPr>
          <w:rFonts w:ascii="Times New Roman" w:hAnsi="Times New Roman"/>
          <w:b/>
          <w:sz w:val="28"/>
          <w:szCs w:val="28"/>
        </w:rPr>
        <w:t>Глав</w:t>
      </w:r>
      <w:r w:rsidR="000B00C5" w:rsidRPr="00140D81">
        <w:rPr>
          <w:rFonts w:ascii="Times New Roman" w:hAnsi="Times New Roman"/>
          <w:b/>
          <w:sz w:val="28"/>
          <w:szCs w:val="28"/>
        </w:rPr>
        <w:t>а</w:t>
      </w:r>
    </w:p>
    <w:p w:rsidR="00A17AA7" w:rsidRPr="00140D81" w:rsidRDefault="00A17AA7" w:rsidP="003B2AC4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140D81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Pr="00140D81">
        <w:rPr>
          <w:rFonts w:ascii="Times New Roman" w:hAnsi="Times New Roman"/>
          <w:b/>
          <w:sz w:val="28"/>
          <w:szCs w:val="28"/>
        </w:rPr>
        <w:tab/>
      </w:r>
      <w:r w:rsidR="00E34F8B" w:rsidRPr="00140D81">
        <w:rPr>
          <w:rFonts w:ascii="Times New Roman" w:hAnsi="Times New Roman"/>
          <w:b/>
          <w:sz w:val="28"/>
          <w:szCs w:val="28"/>
        </w:rPr>
        <w:t xml:space="preserve">     </w:t>
      </w:r>
      <w:r w:rsidR="0012644F" w:rsidRPr="00140D81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CD67F4" w:rsidRPr="00140D81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A17AA7" w:rsidRPr="00140D81" w:rsidRDefault="00A17AA7" w:rsidP="003B2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AA7" w:rsidRPr="00140D81" w:rsidRDefault="00A17AA7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г. Ижевск</w:t>
      </w:r>
    </w:p>
    <w:p w:rsidR="00A17AA7" w:rsidRPr="00140D81" w:rsidRDefault="00966293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«___»_______2020 </w:t>
      </w:r>
      <w:r w:rsidR="00A17AA7" w:rsidRPr="00140D81">
        <w:rPr>
          <w:rFonts w:ascii="Times New Roman" w:hAnsi="Times New Roman"/>
          <w:sz w:val="28"/>
          <w:szCs w:val="28"/>
        </w:rPr>
        <w:t xml:space="preserve"> года</w:t>
      </w:r>
    </w:p>
    <w:p w:rsidR="00FA1DDB" w:rsidRPr="00140D81" w:rsidRDefault="00A17AA7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№</w:t>
      </w:r>
    </w:p>
    <w:p w:rsidR="00EE3E86" w:rsidRPr="00140D81" w:rsidRDefault="00EE3E86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E86" w:rsidRPr="00140D81" w:rsidRDefault="00EE3E86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Проект закона вносит:</w:t>
      </w:r>
    </w:p>
    <w:p w:rsidR="00E34F8B" w:rsidRPr="00140D81" w:rsidRDefault="00E34F8B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E34F8B" w:rsidRPr="00140D81" w:rsidRDefault="00E34F8B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>Государственного Совета</w:t>
      </w:r>
    </w:p>
    <w:p w:rsidR="00E34F8B" w:rsidRPr="00140D81" w:rsidRDefault="00E34F8B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E34F8B" w:rsidRPr="00140D81" w:rsidRDefault="00E34F8B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по экономической политике, </w:t>
      </w:r>
    </w:p>
    <w:p w:rsidR="00E34F8B" w:rsidRPr="00DF2AAC" w:rsidRDefault="00E34F8B" w:rsidP="003B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D81">
        <w:rPr>
          <w:rFonts w:ascii="Times New Roman" w:hAnsi="Times New Roman"/>
          <w:sz w:val="28"/>
          <w:szCs w:val="28"/>
        </w:rPr>
        <w:t xml:space="preserve">промышленности и инвестициям                                                    Т.Ф. </w:t>
      </w:r>
      <w:proofErr w:type="spellStart"/>
      <w:r w:rsidRPr="00140D81">
        <w:rPr>
          <w:rFonts w:ascii="Times New Roman" w:hAnsi="Times New Roman"/>
          <w:sz w:val="28"/>
          <w:szCs w:val="28"/>
        </w:rPr>
        <w:t>Ягафаров</w:t>
      </w:r>
      <w:proofErr w:type="spellEnd"/>
    </w:p>
    <w:sectPr w:rsidR="00E34F8B" w:rsidRPr="00DF2AAC" w:rsidSect="00DF2AAC">
      <w:headerReference w:type="default" r:id="rId16"/>
      <w:headerReference w:type="first" r:id="rId17"/>
      <w:pgSz w:w="11906" w:h="16838"/>
      <w:pgMar w:top="1134" w:right="851" w:bottom="10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A" w:rsidRDefault="007E57BA" w:rsidP="00E45A28">
      <w:pPr>
        <w:spacing w:after="0" w:line="240" w:lineRule="auto"/>
      </w:pPr>
      <w:r>
        <w:separator/>
      </w:r>
    </w:p>
  </w:endnote>
  <w:endnote w:type="continuationSeparator" w:id="0">
    <w:p w:rsidR="007E57BA" w:rsidRDefault="007E57BA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A" w:rsidRDefault="007E57BA" w:rsidP="00E45A28">
      <w:pPr>
        <w:spacing w:after="0" w:line="240" w:lineRule="auto"/>
      </w:pPr>
      <w:r>
        <w:separator/>
      </w:r>
    </w:p>
  </w:footnote>
  <w:footnote w:type="continuationSeparator" w:id="0">
    <w:p w:rsidR="007E57BA" w:rsidRDefault="007E57BA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7278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792C" w:rsidRPr="00A34ED9" w:rsidRDefault="00CD79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34ED9">
          <w:rPr>
            <w:rFonts w:ascii="Times New Roman" w:hAnsi="Times New Roman"/>
            <w:sz w:val="24"/>
            <w:szCs w:val="24"/>
          </w:rPr>
          <w:fldChar w:fldCharType="begin"/>
        </w:r>
        <w:r w:rsidRPr="00A34E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4ED9">
          <w:rPr>
            <w:rFonts w:ascii="Times New Roman" w:hAnsi="Times New Roman"/>
            <w:sz w:val="24"/>
            <w:szCs w:val="24"/>
          </w:rPr>
          <w:fldChar w:fldCharType="separate"/>
        </w:r>
        <w:r w:rsidR="00FE6D3B">
          <w:rPr>
            <w:rFonts w:ascii="Times New Roman" w:hAnsi="Times New Roman"/>
            <w:noProof/>
            <w:sz w:val="24"/>
            <w:szCs w:val="24"/>
          </w:rPr>
          <w:t>2</w:t>
        </w:r>
        <w:r w:rsidRPr="00A34E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792C" w:rsidRDefault="00CD79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2C" w:rsidRPr="00BA4E75" w:rsidRDefault="00CD792C" w:rsidP="00890C9B">
    <w:pPr>
      <w:spacing w:after="0" w:line="240" w:lineRule="auto"/>
      <w:ind w:left="5245"/>
      <w:contextualSpacing/>
      <w:jc w:val="right"/>
      <w:rPr>
        <w:rFonts w:ascii="Times New Roman" w:hAnsi="Times New Roman"/>
        <w:i/>
        <w:sz w:val="28"/>
        <w:szCs w:val="28"/>
      </w:rPr>
    </w:pPr>
    <w:r w:rsidRPr="00BA4E75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30F"/>
    <w:multiLevelType w:val="hybridMultilevel"/>
    <w:tmpl w:val="C05C1142"/>
    <w:lvl w:ilvl="0" w:tplc="4498044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B141D"/>
    <w:multiLevelType w:val="hybridMultilevel"/>
    <w:tmpl w:val="67024778"/>
    <w:lvl w:ilvl="0" w:tplc="059CB544">
      <w:start w:val="1"/>
      <w:numFmt w:val="decimal"/>
      <w:lvlText w:val="%1)"/>
      <w:lvlJc w:val="left"/>
      <w:pPr>
        <w:ind w:left="30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7"/>
    <w:rsid w:val="00003307"/>
    <w:rsid w:val="000035F5"/>
    <w:rsid w:val="00003685"/>
    <w:rsid w:val="00006653"/>
    <w:rsid w:val="00013DB6"/>
    <w:rsid w:val="000141E7"/>
    <w:rsid w:val="00026933"/>
    <w:rsid w:val="000306AC"/>
    <w:rsid w:val="00037245"/>
    <w:rsid w:val="00044244"/>
    <w:rsid w:val="00055EBA"/>
    <w:rsid w:val="000672B7"/>
    <w:rsid w:val="00077C98"/>
    <w:rsid w:val="00082E13"/>
    <w:rsid w:val="000858A8"/>
    <w:rsid w:val="000959DD"/>
    <w:rsid w:val="000A10FF"/>
    <w:rsid w:val="000A4DE6"/>
    <w:rsid w:val="000B00C5"/>
    <w:rsid w:val="000B2BFA"/>
    <w:rsid w:val="000B6881"/>
    <w:rsid w:val="000C567D"/>
    <w:rsid w:val="000C694E"/>
    <w:rsid w:val="000D1EFD"/>
    <w:rsid w:val="000F0156"/>
    <w:rsid w:val="000F0659"/>
    <w:rsid w:val="000F755D"/>
    <w:rsid w:val="001003C5"/>
    <w:rsid w:val="001033BF"/>
    <w:rsid w:val="001108CD"/>
    <w:rsid w:val="00116212"/>
    <w:rsid w:val="001253D0"/>
    <w:rsid w:val="00125CE5"/>
    <w:rsid w:val="0012644F"/>
    <w:rsid w:val="001341B1"/>
    <w:rsid w:val="00140D81"/>
    <w:rsid w:val="00150924"/>
    <w:rsid w:val="00154279"/>
    <w:rsid w:val="00155D3F"/>
    <w:rsid w:val="0015707B"/>
    <w:rsid w:val="00157F48"/>
    <w:rsid w:val="00160B35"/>
    <w:rsid w:val="001616F6"/>
    <w:rsid w:val="001626F4"/>
    <w:rsid w:val="001678F9"/>
    <w:rsid w:val="00173162"/>
    <w:rsid w:val="001820B9"/>
    <w:rsid w:val="00187633"/>
    <w:rsid w:val="001906A7"/>
    <w:rsid w:val="001950D5"/>
    <w:rsid w:val="00195C66"/>
    <w:rsid w:val="001A4CDB"/>
    <w:rsid w:val="001A4E7E"/>
    <w:rsid w:val="001B4D4A"/>
    <w:rsid w:val="001B59E8"/>
    <w:rsid w:val="001B60EE"/>
    <w:rsid w:val="001C0402"/>
    <w:rsid w:val="001E0C39"/>
    <w:rsid w:val="001E5C1B"/>
    <w:rsid w:val="001F35EF"/>
    <w:rsid w:val="001F6632"/>
    <w:rsid w:val="00200987"/>
    <w:rsid w:val="002009CD"/>
    <w:rsid w:val="00205CA8"/>
    <w:rsid w:val="00205F1F"/>
    <w:rsid w:val="00211613"/>
    <w:rsid w:val="00216149"/>
    <w:rsid w:val="00222FFD"/>
    <w:rsid w:val="002330A3"/>
    <w:rsid w:val="00236EE3"/>
    <w:rsid w:val="002375A0"/>
    <w:rsid w:val="00263872"/>
    <w:rsid w:val="00264D36"/>
    <w:rsid w:val="00274A65"/>
    <w:rsid w:val="002911ED"/>
    <w:rsid w:val="00292DB1"/>
    <w:rsid w:val="002A7946"/>
    <w:rsid w:val="002B01C0"/>
    <w:rsid w:val="002B1748"/>
    <w:rsid w:val="002B4984"/>
    <w:rsid w:val="002B4C0D"/>
    <w:rsid w:val="002D0A81"/>
    <w:rsid w:val="002D235C"/>
    <w:rsid w:val="002D39F6"/>
    <w:rsid w:val="002E41C3"/>
    <w:rsid w:val="002E6F2F"/>
    <w:rsid w:val="002E74EF"/>
    <w:rsid w:val="002F1166"/>
    <w:rsid w:val="003142C4"/>
    <w:rsid w:val="00314647"/>
    <w:rsid w:val="00314C90"/>
    <w:rsid w:val="003163A4"/>
    <w:rsid w:val="00321E64"/>
    <w:rsid w:val="003251C8"/>
    <w:rsid w:val="00325EE0"/>
    <w:rsid w:val="00331741"/>
    <w:rsid w:val="00343358"/>
    <w:rsid w:val="003534D0"/>
    <w:rsid w:val="00384EB3"/>
    <w:rsid w:val="00387986"/>
    <w:rsid w:val="00391CC6"/>
    <w:rsid w:val="003920A7"/>
    <w:rsid w:val="003A0C98"/>
    <w:rsid w:val="003A4FE5"/>
    <w:rsid w:val="003A6482"/>
    <w:rsid w:val="003A66E7"/>
    <w:rsid w:val="003B0C79"/>
    <w:rsid w:val="003B2AC4"/>
    <w:rsid w:val="003B6415"/>
    <w:rsid w:val="003C1BA0"/>
    <w:rsid w:val="003C65BA"/>
    <w:rsid w:val="003C7044"/>
    <w:rsid w:val="003C7DE9"/>
    <w:rsid w:val="003D12A8"/>
    <w:rsid w:val="003D1FC2"/>
    <w:rsid w:val="003D7B0D"/>
    <w:rsid w:val="003F6174"/>
    <w:rsid w:val="00400AD7"/>
    <w:rsid w:val="00406955"/>
    <w:rsid w:val="004106C6"/>
    <w:rsid w:val="00411EC6"/>
    <w:rsid w:val="00427854"/>
    <w:rsid w:val="00442C17"/>
    <w:rsid w:val="00442DFA"/>
    <w:rsid w:val="004446AC"/>
    <w:rsid w:val="00456167"/>
    <w:rsid w:val="004567E7"/>
    <w:rsid w:val="00467AB0"/>
    <w:rsid w:val="0047579C"/>
    <w:rsid w:val="0048444C"/>
    <w:rsid w:val="00494E0B"/>
    <w:rsid w:val="004A094F"/>
    <w:rsid w:val="004A1437"/>
    <w:rsid w:val="004A7F12"/>
    <w:rsid w:val="004A7F57"/>
    <w:rsid w:val="004C172D"/>
    <w:rsid w:val="004E31AE"/>
    <w:rsid w:val="004E35BB"/>
    <w:rsid w:val="004F5BFD"/>
    <w:rsid w:val="004F6733"/>
    <w:rsid w:val="00501AC6"/>
    <w:rsid w:val="00504F00"/>
    <w:rsid w:val="00513582"/>
    <w:rsid w:val="00516774"/>
    <w:rsid w:val="00523E47"/>
    <w:rsid w:val="00532AF1"/>
    <w:rsid w:val="00533CA0"/>
    <w:rsid w:val="005354CB"/>
    <w:rsid w:val="0054485F"/>
    <w:rsid w:val="00553571"/>
    <w:rsid w:val="00553D85"/>
    <w:rsid w:val="0055600F"/>
    <w:rsid w:val="00556785"/>
    <w:rsid w:val="00557925"/>
    <w:rsid w:val="005611A7"/>
    <w:rsid w:val="00562CD7"/>
    <w:rsid w:val="0056313D"/>
    <w:rsid w:val="00572F03"/>
    <w:rsid w:val="005736E0"/>
    <w:rsid w:val="00574448"/>
    <w:rsid w:val="0057529E"/>
    <w:rsid w:val="0057673F"/>
    <w:rsid w:val="0058436A"/>
    <w:rsid w:val="005851DB"/>
    <w:rsid w:val="00585BDF"/>
    <w:rsid w:val="00592675"/>
    <w:rsid w:val="005A0F98"/>
    <w:rsid w:val="005A279A"/>
    <w:rsid w:val="005C030D"/>
    <w:rsid w:val="005D5AF0"/>
    <w:rsid w:val="005D664A"/>
    <w:rsid w:val="005D6706"/>
    <w:rsid w:val="005E3D77"/>
    <w:rsid w:val="005F26E9"/>
    <w:rsid w:val="005F2EAF"/>
    <w:rsid w:val="00600C48"/>
    <w:rsid w:val="00601587"/>
    <w:rsid w:val="00611FDD"/>
    <w:rsid w:val="00632971"/>
    <w:rsid w:val="00633543"/>
    <w:rsid w:val="00636A46"/>
    <w:rsid w:val="00667086"/>
    <w:rsid w:val="0066729B"/>
    <w:rsid w:val="0067121C"/>
    <w:rsid w:val="00671C05"/>
    <w:rsid w:val="006809C2"/>
    <w:rsid w:val="00690DE1"/>
    <w:rsid w:val="006918BA"/>
    <w:rsid w:val="006A48EE"/>
    <w:rsid w:val="006B063D"/>
    <w:rsid w:val="006B1FD7"/>
    <w:rsid w:val="006B7804"/>
    <w:rsid w:val="006C2ED5"/>
    <w:rsid w:val="006C45DF"/>
    <w:rsid w:val="006C4988"/>
    <w:rsid w:val="006D090A"/>
    <w:rsid w:val="006D4E6C"/>
    <w:rsid w:val="006D67BD"/>
    <w:rsid w:val="006E02C7"/>
    <w:rsid w:val="00700EB8"/>
    <w:rsid w:val="0070606D"/>
    <w:rsid w:val="0071149D"/>
    <w:rsid w:val="0072082F"/>
    <w:rsid w:val="00732ED1"/>
    <w:rsid w:val="00734B62"/>
    <w:rsid w:val="00736E62"/>
    <w:rsid w:val="00740A84"/>
    <w:rsid w:val="007417E6"/>
    <w:rsid w:val="00746833"/>
    <w:rsid w:val="00750364"/>
    <w:rsid w:val="007527C6"/>
    <w:rsid w:val="00755A65"/>
    <w:rsid w:val="007668D2"/>
    <w:rsid w:val="00766AA6"/>
    <w:rsid w:val="0078256E"/>
    <w:rsid w:val="007864B9"/>
    <w:rsid w:val="00792F4B"/>
    <w:rsid w:val="007955FE"/>
    <w:rsid w:val="007A3181"/>
    <w:rsid w:val="007B6EEB"/>
    <w:rsid w:val="007C5731"/>
    <w:rsid w:val="007D065E"/>
    <w:rsid w:val="007D5F62"/>
    <w:rsid w:val="007E57BA"/>
    <w:rsid w:val="007F27C7"/>
    <w:rsid w:val="00803777"/>
    <w:rsid w:val="00817EBA"/>
    <w:rsid w:val="00821C09"/>
    <w:rsid w:val="00827567"/>
    <w:rsid w:val="0083053F"/>
    <w:rsid w:val="0083117A"/>
    <w:rsid w:val="008326A5"/>
    <w:rsid w:val="00832867"/>
    <w:rsid w:val="008410CD"/>
    <w:rsid w:val="00843F57"/>
    <w:rsid w:val="00850C7C"/>
    <w:rsid w:val="00850E64"/>
    <w:rsid w:val="008540FF"/>
    <w:rsid w:val="00856A93"/>
    <w:rsid w:val="008841BE"/>
    <w:rsid w:val="00885CB2"/>
    <w:rsid w:val="00890C9B"/>
    <w:rsid w:val="0089240D"/>
    <w:rsid w:val="0089359F"/>
    <w:rsid w:val="00896735"/>
    <w:rsid w:val="008A0106"/>
    <w:rsid w:val="008A3648"/>
    <w:rsid w:val="008B027C"/>
    <w:rsid w:val="008B062E"/>
    <w:rsid w:val="008B4D11"/>
    <w:rsid w:val="008B7DA8"/>
    <w:rsid w:val="008C07A6"/>
    <w:rsid w:val="008D4C0C"/>
    <w:rsid w:val="008E71B8"/>
    <w:rsid w:val="008F6C5C"/>
    <w:rsid w:val="00900C04"/>
    <w:rsid w:val="00900FBE"/>
    <w:rsid w:val="00903799"/>
    <w:rsid w:val="009100B6"/>
    <w:rsid w:val="009106D1"/>
    <w:rsid w:val="00911542"/>
    <w:rsid w:val="00917234"/>
    <w:rsid w:val="009240F2"/>
    <w:rsid w:val="0094090A"/>
    <w:rsid w:val="0094511E"/>
    <w:rsid w:val="009516E0"/>
    <w:rsid w:val="00960E4A"/>
    <w:rsid w:val="00966293"/>
    <w:rsid w:val="009746BC"/>
    <w:rsid w:val="00976498"/>
    <w:rsid w:val="009775C8"/>
    <w:rsid w:val="00980392"/>
    <w:rsid w:val="00982DB4"/>
    <w:rsid w:val="00985A88"/>
    <w:rsid w:val="00990EFE"/>
    <w:rsid w:val="00991B1C"/>
    <w:rsid w:val="00993D1B"/>
    <w:rsid w:val="009A3A2D"/>
    <w:rsid w:val="009C4641"/>
    <w:rsid w:val="009D247F"/>
    <w:rsid w:val="009E03CF"/>
    <w:rsid w:val="009E471B"/>
    <w:rsid w:val="009F208A"/>
    <w:rsid w:val="00A01D5A"/>
    <w:rsid w:val="00A04C80"/>
    <w:rsid w:val="00A07D01"/>
    <w:rsid w:val="00A152C6"/>
    <w:rsid w:val="00A17AA7"/>
    <w:rsid w:val="00A21BD0"/>
    <w:rsid w:val="00A33E45"/>
    <w:rsid w:val="00A34ED9"/>
    <w:rsid w:val="00A402B2"/>
    <w:rsid w:val="00A42DD9"/>
    <w:rsid w:val="00A44E24"/>
    <w:rsid w:val="00A44F2C"/>
    <w:rsid w:val="00A50E76"/>
    <w:rsid w:val="00A513F4"/>
    <w:rsid w:val="00A53FF4"/>
    <w:rsid w:val="00A54898"/>
    <w:rsid w:val="00A54DA4"/>
    <w:rsid w:val="00A65D6D"/>
    <w:rsid w:val="00A661C7"/>
    <w:rsid w:val="00A728AE"/>
    <w:rsid w:val="00A80D2D"/>
    <w:rsid w:val="00A80DB7"/>
    <w:rsid w:val="00A87245"/>
    <w:rsid w:val="00AA3014"/>
    <w:rsid w:val="00AA763D"/>
    <w:rsid w:val="00AB04B5"/>
    <w:rsid w:val="00AB6855"/>
    <w:rsid w:val="00AB727A"/>
    <w:rsid w:val="00AC0F9C"/>
    <w:rsid w:val="00AC59AB"/>
    <w:rsid w:val="00AD1C54"/>
    <w:rsid w:val="00AD55E7"/>
    <w:rsid w:val="00AD5DB7"/>
    <w:rsid w:val="00AD7008"/>
    <w:rsid w:val="00AE0F6C"/>
    <w:rsid w:val="00AE2FF7"/>
    <w:rsid w:val="00B043B4"/>
    <w:rsid w:val="00B14002"/>
    <w:rsid w:val="00B16BAB"/>
    <w:rsid w:val="00B23DB7"/>
    <w:rsid w:val="00B44D15"/>
    <w:rsid w:val="00B466EE"/>
    <w:rsid w:val="00B47DD7"/>
    <w:rsid w:val="00B47FB5"/>
    <w:rsid w:val="00B5286E"/>
    <w:rsid w:val="00B7057C"/>
    <w:rsid w:val="00B73FF3"/>
    <w:rsid w:val="00B74CB8"/>
    <w:rsid w:val="00B95460"/>
    <w:rsid w:val="00BA4E75"/>
    <w:rsid w:val="00BB041A"/>
    <w:rsid w:val="00BB1D40"/>
    <w:rsid w:val="00BB3AFE"/>
    <w:rsid w:val="00BE0F96"/>
    <w:rsid w:val="00BE1CF2"/>
    <w:rsid w:val="00BE75CF"/>
    <w:rsid w:val="00BF2425"/>
    <w:rsid w:val="00BF495E"/>
    <w:rsid w:val="00C02B5F"/>
    <w:rsid w:val="00C02E90"/>
    <w:rsid w:val="00C1067D"/>
    <w:rsid w:val="00C31589"/>
    <w:rsid w:val="00C3261E"/>
    <w:rsid w:val="00C43911"/>
    <w:rsid w:val="00C5369D"/>
    <w:rsid w:val="00C568D8"/>
    <w:rsid w:val="00C64EC5"/>
    <w:rsid w:val="00C65CBF"/>
    <w:rsid w:val="00C669E6"/>
    <w:rsid w:val="00C674E3"/>
    <w:rsid w:val="00C73C55"/>
    <w:rsid w:val="00C76D1F"/>
    <w:rsid w:val="00C81A28"/>
    <w:rsid w:val="00C84E7F"/>
    <w:rsid w:val="00C86EDF"/>
    <w:rsid w:val="00C97A21"/>
    <w:rsid w:val="00CA15B7"/>
    <w:rsid w:val="00CA205D"/>
    <w:rsid w:val="00CA2AE1"/>
    <w:rsid w:val="00CA496E"/>
    <w:rsid w:val="00CB3B71"/>
    <w:rsid w:val="00CB4238"/>
    <w:rsid w:val="00CC35B9"/>
    <w:rsid w:val="00CC4CE2"/>
    <w:rsid w:val="00CD0A0B"/>
    <w:rsid w:val="00CD67F4"/>
    <w:rsid w:val="00CD696C"/>
    <w:rsid w:val="00CD792C"/>
    <w:rsid w:val="00CD7954"/>
    <w:rsid w:val="00CE3B2A"/>
    <w:rsid w:val="00CE3D33"/>
    <w:rsid w:val="00CE69A1"/>
    <w:rsid w:val="00CF3817"/>
    <w:rsid w:val="00CF4050"/>
    <w:rsid w:val="00CF4890"/>
    <w:rsid w:val="00D00E34"/>
    <w:rsid w:val="00D022B1"/>
    <w:rsid w:val="00D042F3"/>
    <w:rsid w:val="00D11116"/>
    <w:rsid w:val="00D141A5"/>
    <w:rsid w:val="00D32733"/>
    <w:rsid w:val="00D33527"/>
    <w:rsid w:val="00D37FB7"/>
    <w:rsid w:val="00D42BE0"/>
    <w:rsid w:val="00D549AD"/>
    <w:rsid w:val="00D55182"/>
    <w:rsid w:val="00D5546D"/>
    <w:rsid w:val="00D57779"/>
    <w:rsid w:val="00D62AD3"/>
    <w:rsid w:val="00D63445"/>
    <w:rsid w:val="00D63541"/>
    <w:rsid w:val="00D65DCB"/>
    <w:rsid w:val="00D67E25"/>
    <w:rsid w:val="00D73F81"/>
    <w:rsid w:val="00D76FAE"/>
    <w:rsid w:val="00D772B4"/>
    <w:rsid w:val="00D8513A"/>
    <w:rsid w:val="00D879D9"/>
    <w:rsid w:val="00D9469D"/>
    <w:rsid w:val="00DA2CDA"/>
    <w:rsid w:val="00DB7C05"/>
    <w:rsid w:val="00DC200D"/>
    <w:rsid w:val="00DC58C2"/>
    <w:rsid w:val="00DD236F"/>
    <w:rsid w:val="00DD4238"/>
    <w:rsid w:val="00DD47E8"/>
    <w:rsid w:val="00DD4C8B"/>
    <w:rsid w:val="00DD4E98"/>
    <w:rsid w:val="00DD582A"/>
    <w:rsid w:val="00DF2AAC"/>
    <w:rsid w:val="00DF3C71"/>
    <w:rsid w:val="00DF3F42"/>
    <w:rsid w:val="00DF6523"/>
    <w:rsid w:val="00E027C5"/>
    <w:rsid w:val="00E13D3B"/>
    <w:rsid w:val="00E1768A"/>
    <w:rsid w:val="00E23DD6"/>
    <w:rsid w:val="00E2467C"/>
    <w:rsid w:val="00E25732"/>
    <w:rsid w:val="00E2671C"/>
    <w:rsid w:val="00E274E3"/>
    <w:rsid w:val="00E34F8B"/>
    <w:rsid w:val="00E41A40"/>
    <w:rsid w:val="00E45A28"/>
    <w:rsid w:val="00E46E25"/>
    <w:rsid w:val="00E50AEA"/>
    <w:rsid w:val="00E56DF5"/>
    <w:rsid w:val="00E6165B"/>
    <w:rsid w:val="00E64124"/>
    <w:rsid w:val="00E641FB"/>
    <w:rsid w:val="00E70177"/>
    <w:rsid w:val="00E75DDD"/>
    <w:rsid w:val="00EA126E"/>
    <w:rsid w:val="00EA195B"/>
    <w:rsid w:val="00EA26FD"/>
    <w:rsid w:val="00EB4022"/>
    <w:rsid w:val="00EB458A"/>
    <w:rsid w:val="00EC1AB7"/>
    <w:rsid w:val="00EC3AC0"/>
    <w:rsid w:val="00EE3E86"/>
    <w:rsid w:val="00EE7126"/>
    <w:rsid w:val="00EF5924"/>
    <w:rsid w:val="00F0147F"/>
    <w:rsid w:val="00F114DB"/>
    <w:rsid w:val="00F2096A"/>
    <w:rsid w:val="00F305D9"/>
    <w:rsid w:val="00F3480C"/>
    <w:rsid w:val="00F3533F"/>
    <w:rsid w:val="00F3718C"/>
    <w:rsid w:val="00F4146A"/>
    <w:rsid w:val="00F462E6"/>
    <w:rsid w:val="00F471B0"/>
    <w:rsid w:val="00F60C5B"/>
    <w:rsid w:val="00F636F1"/>
    <w:rsid w:val="00F65348"/>
    <w:rsid w:val="00F7206A"/>
    <w:rsid w:val="00F81E8F"/>
    <w:rsid w:val="00F839D7"/>
    <w:rsid w:val="00F9461B"/>
    <w:rsid w:val="00F97A7A"/>
    <w:rsid w:val="00FA1DDB"/>
    <w:rsid w:val="00FA47DF"/>
    <w:rsid w:val="00FB5143"/>
    <w:rsid w:val="00FB67B4"/>
    <w:rsid w:val="00FB687A"/>
    <w:rsid w:val="00FC4833"/>
    <w:rsid w:val="00FC577F"/>
    <w:rsid w:val="00FD0CF1"/>
    <w:rsid w:val="00FD3782"/>
    <w:rsid w:val="00FD3872"/>
    <w:rsid w:val="00FD3D46"/>
    <w:rsid w:val="00FE6D3B"/>
    <w:rsid w:val="00FF13C2"/>
    <w:rsid w:val="00FF47F3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7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36CE4926745A39E2CB0B454DDCC5FA3716F2BC3C61CC4314C54092D9C6AA146446CA407F99EEA9BF0B5A2759B1086EFC99288E8EBCA7A34430B9A1N0o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mur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191723F46B75603ED90B81B7A9CE185D2B7F5B0D345C78D233537B70C541326C28A940C5F428C42CE42DF6E57450F3EB5E538A86154D031SCQ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36CE4926745A39E2CB0B454DDCC5FA3716F2BC3C61CC4314C54092D9C6AA146446CA407F99EEA9BF0B5A2759B1086EFC99288E8EBCA7A34430B9A1N0oAL" TargetMode="External"/><Relationship Id="rId10" Type="http://schemas.openxmlformats.org/officeDocument/2006/relationships/hyperlink" Target="consultantplus://offline/ref=FA79FA44058D12CCB1BB312264575B7381EE0762D9D7F724C4AF906E8F6A9E596BA898047AE3493EFECE533BE4ZDbD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79FA44058D12CCB1BB312264575B7381EE076BD8D3F724C4AF906E8F6A9E5979A8C0087FE7553CF284007FB3D034B7A5D1D0ED30DF99Z1b3L" TargetMode="External"/><Relationship Id="rId14" Type="http://schemas.openxmlformats.org/officeDocument/2006/relationships/hyperlink" Target="consultantplus://offline/ref=B836CE4926745A39E2CB0B454DDCC5FA3716F2BC3C61CC4314C54092D9C6AA146446CA407F99EEA9BF0B5A2759B1086EFC99288E8EBCA7A34430B9A1N0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47712-B88E-48EC-95A9-0A5D9818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mdy</dc:creator>
  <cp:lastModifiedBy>Кириллова Полина Валерьевна</cp:lastModifiedBy>
  <cp:revision>38</cp:revision>
  <cp:lastPrinted>2020-08-31T11:41:00Z</cp:lastPrinted>
  <dcterms:created xsi:type="dcterms:W3CDTF">2020-09-09T13:01:00Z</dcterms:created>
  <dcterms:modified xsi:type="dcterms:W3CDTF">2020-09-10T11:59:00Z</dcterms:modified>
</cp:coreProperties>
</file>