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84" w:rsidRDefault="00C95884" w:rsidP="00A44A3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5884" w:rsidRPr="00C95884" w:rsidRDefault="00310492" w:rsidP="00A44A39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44A39">
        <w:rPr>
          <w:rFonts w:eastAsiaTheme="minorHAnsi"/>
          <w:b/>
          <w:sz w:val="28"/>
          <w:szCs w:val="28"/>
          <w:lang w:eastAsia="en-US"/>
        </w:rPr>
        <w:t xml:space="preserve">к проекту </w:t>
      </w:r>
      <w:r w:rsidR="0073446D">
        <w:rPr>
          <w:rFonts w:eastAsiaTheme="minorHAnsi"/>
          <w:b/>
          <w:sz w:val="28"/>
          <w:szCs w:val="28"/>
          <w:lang w:eastAsia="en-US"/>
        </w:rPr>
        <w:t>федерального закона</w:t>
      </w:r>
      <w:r w:rsidR="00A36B1F" w:rsidRPr="00A44A39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C95884" w:rsidRPr="00A44A39">
        <w:rPr>
          <w:rFonts w:eastAsiaTheme="minorHAnsi"/>
          <w:b/>
          <w:sz w:val="28"/>
          <w:szCs w:val="28"/>
          <w:lang w:eastAsia="en-US"/>
        </w:rPr>
        <w:t>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 Федеральный закон</w:t>
      </w:r>
      <w:r w:rsidR="00A44A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95884" w:rsidRPr="00A44A39">
        <w:rPr>
          <w:b/>
          <w:sz w:val="28"/>
          <w:szCs w:val="28"/>
        </w:rPr>
        <w:t>«Об особо охраняемых природных территориях»</w:t>
      </w:r>
    </w:p>
    <w:p w:rsidR="00C95884" w:rsidRPr="00C95884" w:rsidRDefault="00C95884" w:rsidP="00A44A39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84" w:rsidRDefault="00C95884" w:rsidP="00A44A39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0BB0" w:rsidRPr="00FD7DFC" w:rsidRDefault="00720BB0" w:rsidP="00A44A39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DFC">
        <w:rPr>
          <w:rFonts w:ascii="Times New Roman" w:hAnsi="Times New Roman" w:cs="Times New Roman"/>
          <w:sz w:val="28"/>
          <w:szCs w:val="28"/>
        </w:rPr>
        <w:t>Основные принципы осуществления деятельности на особо охраняемых природных территориях, правовой режим этих территори</w:t>
      </w:r>
      <w:r w:rsidR="00A44A39">
        <w:rPr>
          <w:rFonts w:ascii="Times New Roman" w:hAnsi="Times New Roman" w:cs="Times New Roman"/>
          <w:sz w:val="28"/>
          <w:szCs w:val="28"/>
        </w:rPr>
        <w:t>й и их охрана регламентированы ф</w:t>
      </w:r>
      <w:r w:rsidRPr="00FD7DFC">
        <w:rPr>
          <w:rFonts w:ascii="Times New Roman" w:hAnsi="Times New Roman" w:cs="Times New Roman"/>
          <w:sz w:val="28"/>
          <w:szCs w:val="28"/>
        </w:rPr>
        <w:t>едеральными законами от 14 ма</w:t>
      </w:r>
      <w:r w:rsidR="00A44A39">
        <w:rPr>
          <w:rFonts w:ascii="Times New Roman" w:hAnsi="Times New Roman" w:cs="Times New Roman"/>
          <w:sz w:val="28"/>
          <w:szCs w:val="28"/>
        </w:rPr>
        <w:t>рта 1995 года</w:t>
      </w:r>
      <w:r w:rsidRPr="00FD7D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D7D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33-ФЗ</w:t>
        </w:r>
      </w:hyperlink>
      <w:r w:rsidRPr="00FD7DFC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</w:t>
      </w:r>
      <w:r w:rsidR="00F418D7">
        <w:rPr>
          <w:rFonts w:ascii="Times New Roman" w:hAnsi="Times New Roman" w:cs="Times New Roman"/>
          <w:sz w:val="28"/>
          <w:szCs w:val="28"/>
        </w:rPr>
        <w:t>иториях»</w:t>
      </w:r>
      <w:r w:rsidR="00A44A39">
        <w:rPr>
          <w:rFonts w:ascii="Times New Roman" w:hAnsi="Times New Roman" w:cs="Times New Roman"/>
          <w:sz w:val="28"/>
          <w:szCs w:val="28"/>
        </w:rPr>
        <w:t>, от 10 января 2002 года</w:t>
      </w:r>
      <w:r w:rsidR="005D368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D7D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7-ФЗ</w:t>
        </w:r>
      </w:hyperlink>
      <w:r w:rsidRPr="00FD7DFC">
        <w:rPr>
          <w:rFonts w:ascii="Times New Roman" w:hAnsi="Times New Roman" w:cs="Times New Roman"/>
          <w:sz w:val="28"/>
          <w:szCs w:val="28"/>
        </w:rPr>
        <w:t xml:space="preserve"> «Об охране окружающ</w:t>
      </w:r>
      <w:r w:rsidR="00BC75AC">
        <w:rPr>
          <w:rFonts w:ascii="Times New Roman" w:hAnsi="Times New Roman" w:cs="Times New Roman"/>
          <w:sz w:val="28"/>
          <w:szCs w:val="28"/>
        </w:rPr>
        <w:t>ей среды»</w:t>
      </w:r>
      <w:r w:rsidRPr="00FD7DFC">
        <w:rPr>
          <w:rFonts w:ascii="Times New Roman" w:hAnsi="Times New Roman" w:cs="Times New Roman"/>
          <w:sz w:val="28"/>
          <w:szCs w:val="28"/>
        </w:rPr>
        <w:t xml:space="preserve">, Земельным </w:t>
      </w:r>
      <w:hyperlink r:id="rId10" w:history="1">
        <w:r w:rsidRPr="00FD7D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D7DFC">
        <w:rPr>
          <w:rFonts w:ascii="Times New Roman" w:hAnsi="Times New Roman" w:cs="Times New Roman"/>
          <w:sz w:val="28"/>
          <w:szCs w:val="28"/>
        </w:rPr>
        <w:t xml:space="preserve"> Р</w:t>
      </w:r>
      <w:r w:rsidR="00A44A3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D7DFC">
        <w:rPr>
          <w:rFonts w:ascii="Times New Roman" w:hAnsi="Times New Roman" w:cs="Times New Roman"/>
          <w:sz w:val="28"/>
          <w:szCs w:val="28"/>
        </w:rPr>
        <w:t>Ф</w:t>
      </w:r>
      <w:r w:rsidR="00A44A39">
        <w:rPr>
          <w:rFonts w:ascii="Times New Roman" w:hAnsi="Times New Roman" w:cs="Times New Roman"/>
          <w:sz w:val="28"/>
          <w:szCs w:val="28"/>
        </w:rPr>
        <w:t>едерации</w:t>
      </w:r>
      <w:r w:rsidRPr="00FD7DFC">
        <w:rPr>
          <w:rFonts w:ascii="Times New Roman" w:hAnsi="Times New Roman" w:cs="Times New Roman"/>
          <w:sz w:val="28"/>
          <w:szCs w:val="28"/>
        </w:rPr>
        <w:t>.</w:t>
      </w:r>
    </w:p>
    <w:p w:rsidR="00720BB0" w:rsidRDefault="00720BB0" w:rsidP="00A44A39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DFC">
        <w:rPr>
          <w:rFonts w:ascii="Times New Roman" w:hAnsi="Times New Roman" w:cs="Times New Roman"/>
          <w:sz w:val="28"/>
          <w:szCs w:val="28"/>
        </w:rPr>
        <w:t>К особо охраняемы</w:t>
      </w:r>
      <w:r w:rsidR="00A44A39">
        <w:rPr>
          <w:rFonts w:ascii="Times New Roman" w:hAnsi="Times New Roman" w:cs="Times New Roman"/>
          <w:sz w:val="28"/>
          <w:szCs w:val="28"/>
        </w:rPr>
        <w:t>м природным территориям (далее –</w:t>
      </w:r>
      <w:r w:rsidRPr="00FD7DFC">
        <w:rPr>
          <w:rFonts w:ascii="Times New Roman" w:hAnsi="Times New Roman" w:cs="Times New Roman"/>
          <w:sz w:val="28"/>
          <w:szCs w:val="28"/>
        </w:rPr>
        <w:t xml:space="preserve"> ООПТ) относятся земли, имеющие особое природоохранное, научное, историко-культурное, эстетическое, рекреационное, 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и иное ценное значение.</w:t>
      </w:r>
    </w:p>
    <w:p w:rsidR="00C0361B" w:rsidRDefault="00720BB0" w:rsidP="00A44A39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330">
        <w:rPr>
          <w:rFonts w:ascii="Times New Roman" w:hAnsi="Times New Roman" w:cs="Times New Roman"/>
          <w:sz w:val="28"/>
          <w:szCs w:val="28"/>
        </w:rPr>
        <w:t>Развитие ООПТ позволяет в долгосрочной перспективе сохранить ареалы обитания объектов растительного и животного мира, занесенных в Красную книгу Р</w:t>
      </w:r>
      <w:r w:rsidR="00A44A3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13330">
        <w:rPr>
          <w:rFonts w:ascii="Times New Roman" w:hAnsi="Times New Roman" w:cs="Times New Roman"/>
          <w:sz w:val="28"/>
          <w:szCs w:val="28"/>
        </w:rPr>
        <w:t>Ф</w:t>
      </w:r>
      <w:r w:rsidR="00A44A39">
        <w:rPr>
          <w:rFonts w:ascii="Times New Roman" w:hAnsi="Times New Roman" w:cs="Times New Roman"/>
          <w:sz w:val="28"/>
          <w:szCs w:val="28"/>
        </w:rPr>
        <w:t>едерации</w:t>
      </w:r>
      <w:r w:rsidRPr="00013330">
        <w:rPr>
          <w:rFonts w:ascii="Times New Roman" w:hAnsi="Times New Roman" w:cs="Times New Roman"/>
          <w:sz w:val="28"/>
          <w:szCs w:val="28"/>
        </w:rPr>
        <w:t>, эстетико-культурное разнообразие ландшафтов, историческую ценность памятников, расположенных на этих территориях.</w:t>
      </w:r>
      <w:r w:rsidR="00013330" w:rsidRPr="00013330">
        <w:rPr>
          <w:rFonts w:ascii="Times New Roman" w:hAnsi="Times New Roman" w:cs="Times New Roman"/>
          <w:sz w:val="28"/>
          <w:szCs w:val="28"/>
        </w:rPr>
        <w:t xml:space="preserve"> </w:t>
      </w:r>
      <w:r w:rsidR="00C0361B" w:rsidRPr="00013330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25139B">
        <w:rPr>
          <w:rFonts w:ascii="Times New Roman" w:hAnsi="Times New Roman" w:cs="Times New Roman"/>
          <w:sz w:val="28"/>
          <w:szCs w:val="28"/>
        </w:rPr>
        <w:t>полагаем</w:t>
      </w:r>
      <w:r w:rsidR="0045471A">
        <w:rPr>
          <w:rFonts w:ascii="Times New Roman" w:hAnsi="Times New Roman" w:cs="Times New Roman"/>
          <w:sz w:val="28"/>
          <w:szCs w:val="28"/>
        </w:rPr>
        <w:t xml:space="preserve"> допустимым</w:t>
      </w:r>
      <w:r w:rsidR="00C0361B" w:rsidRPr="00013330">
        <w:rPr>
          <w:rFonts w:ascii="Times New Roman" w:hAnsi="Times New Roman" w:cs="Times New Roman"/>
          <w:sz w:val="28"/>
          <w:szCs w:val="28"/>
        </w:rPr>
        <w:t xml:space="preserve"> признать, </w:t>
      </w:r>
      <w:r w:rsidR="009A2E66" w:rsidRPr="00013330">
        <w:rPr>
          <w:rFonts w:ascii="Times New Roman" w:hAnsi="Times New Roman" w:cs="Times New Roman"/>
          <w:sz w:val="28"/>
          <w:szCs w:val="28"/>
        </w:rPr>
        <w:t xml:space="preserve">что в отношении ООПТ регионального значения </w:t>
      </w:r>
      <w:r w:rsidR="00D021F3" w:rsidRPr="00013330">
        <w:rPr>
          <w:rFonts w:ascii="Times New Roman" w:hAnsi="Times New Roman" w:cs="Times New Roman"/>
          <w:sz w:val="28"/>
          <w:szCs w:val="28"/>
        </w:rPr>
        <w:t xml:space="preserve">достижение требований законодательства по их </w:t>
      </w:r>
      <w:r w:rsidR="00D021F3" w:rsidRPr="0001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полному или </w:t>
      </w:r>
      <w:r w:rsidR="00A44A3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частичному</w:t>
      </w:r>
      <w:r w:rsidR="00D021F3" w:rsidRPr="0001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изъятию из хозяйственного использования всегда бы</w:t>
      </w:r>
      <w:r w:rsidR="00105884" w:rsidRPr="00013330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14508F" w:rsidRPr="00013330">
        <w:rPr>
          <w:rFonts w:ascii="Times New Roman" w:eastAsiaTheme="minorHAnsi" w:hAnsi="Times New Roman" w:cs="Times New Roman"/>
          <w:sz w:val="28"/>
          <w:szCs w:val="28"/>
          <w:lang w:eastAsia="en-US"/>
        </w:rPr>
        <w:t>о и остаётся</w:t>
      </w:r>
      <w:r w:rsidR="00427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затруднительным</w:t>
      </w:r>
      <w:r w:rsidR="009C5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практике. Реализация мероприятий по индивидуальному</w:t>
      </w:r>
      <w:r w:rsidR="0001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5D26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жилищному строительству,</w:t>
      </w:r>
      <w:r w:rsidR="00427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заготовке</w:t>
      </w:r>
      <w:r w:rsidR="0001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древесины для собственных</w:t>
      </w:r>
      <w:r w:rsidR="009C5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нужд граждан, обслуживанию</w:t>
      </w:r>
      <w:r w:rsidR="0001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линейных сооруже</w:t>
      </w:r>
      <w:r w:rsidR="009C5D2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ний, разведке</w:t>
      </w:r>
      <w:r w:rsidR="00E02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добыче</w:t>
      </w:r>
      <w:r w:rsidR="006E4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полезных иск</w:t>
      </w:r>
      <w:r w:rsidR="00B70481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опаемых</w:t>
      </w:r>
      <w:r w:rsidR="00173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5D26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существенно ограничивается с учётом требований законодательства по ООПТ. При этом</w:t>
      </w:r>
      <w:r w:rsidR="00E029A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C5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исторически </w:t>
      </w:r>
      <w:r w:rsidR="009C5D26">
        <w:rPr>
          <w:rFonts w:ascii="Times New Roman" w:eastAsiaTheme="minorHAnsi" w:hAnsi="Times New Roman" w:cs="Times New Roman"/>
          <w:sz w:val="28"/>
          <w:szCs w:val="28"/>
          <w:lang w:eastAsia="en-US"/>
        </w:rPr>
        <w:t>ситуация сложилось таким образом, что определённые территории изначально были вовлечены в хозяйственный оборо</w:t>
      </w:r>
      <w:r w:rsidR="00BE12E8">
        <w:rPr>
          <w:rFonts w:ascii="Times New Roman" w:eastAsiaTheme="minorHAnsi" w:hAnsi="Times New Roman" w:cs="Times New Roman"/>
          <w:sz w:val="28"/>
          <w:szCs w:val="28"/>
          <w:lang w:eastAsia="en-US"/>
        </w:rPr>
        <w:t>т, а статус ООПТ</w:t>
      </w:r>
      <w:r w:rsidR="00492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без каких либо экологических и научных изысканий, </w:t>
      </w:r>
      <w:r w:rsidR="00BE1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присвоен позднее. </w:t>
      </w:r>
      <w:r w:rsidR="0025139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Указанное может при</w:t>
      </w:r>
      <w:r w:rsidR="0049215F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вести к неумышленному нарушению законодательства, о чём неоднократно обращалось внимание</w:t>
      </w:r>
      <w:r w:rsidR="007F33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частности, </w:t>
      </w:r>
      <w:r w:rsidR="00492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стороны Удмуртской природоохранной межрайонной прокуратуры</w:t>
      </w:r>
      <w:r w:rsidR="004F0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поскольку </w:t>
      </w:r>
      <w:r w:rsidR="004F04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 сфере создания, функ</w:t>
      </w:r>
      <w:r w:rsidR="004F0445">
        <w:rPr>
          <w:rFonts w:ascii="Times New Roman" w:hAnsi="Times New Roman" w:cs="Times New Roman"/>
          <w:sz w:val="28"/>
          <w:szCs w:val="28"/>
        </w:rPr>
        <w:t>ционирования ООПТ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значения не урегулированы некоторые основополагающие вопросы, что приводит к правовым коллизиям и возникающим в этой связи проблемам в правоприменительной практике.</w:t>
      </w:r>
    </w:p>
    <w:p w:rsidR="00720BB0" w:rsidRDefault="00720BB0" w:rsidP="00A44A39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проблемных вопросов является отсутствие порядка изменения границ, статуса и катего</w:t>
      </w:r>
      <w:r w:rsidR="00FD7DFC">
        <w:rPr>
          <w:rFonts w:ascii="Times New Roman" w:hAnsi="Times New Roman" w:cs="Times New Roman"/>
          <w:sz w:val="28"/>
          <w:szCs w:val="28"/>
        </w:rPr>
        <w:t>рий ООПТ регионального значения, что существе</w:t>
      </w:r>
      <w:r w:rsidR="007F33C2">
        <w:rPr>
          <w:rFonts w:ascii="Times New Roman" w:hAnsi="Times New Roman" w:cs="Times New Roman"/>
          <w:sz w:val="28"/>
          <w:szCs w:val="28"/>
        </w:rPr>
        <w:t>нно сказывается на экономической составляющей</w:t>
      </w:r>
      <w:r w:rsidR="00FD7DFC">
        <w:rPr>
          <w:rFonts w:ascii="Times New Roman" w:hAnsi="Times New Roman" w:cs="Times New Roman"/>
          <w:sz w:val="28"/>
          <w:szCs w:val="28"/>
        </w:rPr>
        <w:t xml:space="preserve"> по введению отдельных частей </w:t>
      </w:r>
      <w:r w:rsidR="003F5C14">
        <w:rPr>
          <w:rFonts w:ascii="Times New Roman" w:hAnsi="Times New Roman" w:cs="Times New Roman"/>
          <w:sz w:val="28"/>
          <w:szCs w:val="28"/>
        </w:rPr>
        <w:t xml:space="preserve">ООПТ в хозяйственный оборот. </w:t>
      </w:r>
    </w:p>
    <w:p w:rsidR="00720BB0" w:rsidRDefault="00720BB0" w:rsidP="00A44A39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в адрес Правительства Удмуртской Республики было направлено заключение Минприроды России от 23 июня 2017 года № 05-12-29/16466 об отказе в согласовании проекта постановления Правительства Удмуртской Республики «О внесении изменений в постановление Правительства Удмуртской от 6 декабря 2010 года № 376 «О внесении изменений и признании утратившими силу некоторых актов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Удмуртской Республики и Совета Министров УАССР» и о признании утратившими силу некоторых постановлений Правительства Удмуртской Республики», предусматривающего исключение земельных участков из границ государственных охотничьих заказников регионального значения Удмуртской Республики, а также изменение их границ и уменьшение площадей. Отрицательное заключение на проект НПА было сформировано с учётом действующего законодательства Российской Федерации, поскольку упразднение, изменение границ или изъятие части территории особо охраняемой природной территории регионального значения не предусмотрено. </w:t>
      </w:r>
    </w:p>
    <w:p w:rsidR="00720BB0" w:rsidRDefault="00720BB0" w:rsidP="00A44A39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позиция Минприроды Ро</w:t>
      </w:r>
      <w:r w:rsidR="00A44A39">
        <w:rPr>
          <w:rFonts w:ascii="Times New Roman" w:hAnsi="Times New Roman" w:cs="Times New Roman"/>
          <w:sz w:val="28"/>
          <w:szCs w:val="28"/>
        </w:rPr>
        <w:t xml:space="preserve">ссии выражена в письме от </w:t>
      </w:r>
      <w:r w:rsidR="007344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4A39">
        <w:rPr>
          <w:rFonts w:ascii="Times New Roman" w:hAnsi="Times New Roman" w:cs="Times New Roman"/>
          <w:sz w:val="28"/>
          <w:szCs w:val="28"/>
        </w:rPr>
        <w:t xml:space="preserve">20 февраля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A44A3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03-15-29/3921 в ответ на письмо от 16 января 2019 года № АБ-311/0072 по вопросу упразднения 39 особо охраняемых природных территорий регионального значения, сокращения площади и изменения границ 13 ООПТ регионального значения Удмуртской Республики. </w:t>
      </w:r>
    </w:p>
    <w:p w:rsidR="00720BB0" w:rsidRDefault="00720BB0" w:rsidP="00A44A39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Минприроды России в указанном письме было отмечено, что вопрос об упразднении ООПТ регионального значения может быть рассмотрен с учётом результатов экологических и научных изысканий, обосновывающих целесообразность упразднения или реорганизации ООПТ регионального значения, при условии компенсации общей площади ООПТ Удмуртской Республики путём создания новых или расширения существующих ООПТ регионального значения, в соответствии с требованиями действующего законодательства Российской Федерации. </w:t>
      </w:r>
    </w:p>
    <w:p w:rsidR="00720BB0" w:rsidRDefault="00720BB0" w:rsidP="00A44A39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законности в сфере исполнения законодательства об особо охраняемых природных территориях было обращено внимание Генеральным прокурором Российской Федерации </w:t>
      </w:r>
      <w:r w:rsidR="00A44A39">
        <w:rPr>
          <w:rFonts w:ascii="Times New Roman" w:hAnsi="Times New Roman" w:cs="Times New Roman"/>
          <w:sz w:val="28"/>
          <w:szCs w:val="28"/>
        </w:rPr>
        <w:t>Чайкой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39">
        <w:rPr>
          <w:rFonts w:ascii="Times New Roman" w:hAnsi="Times New Roman" w:cs="Times New Roman"/>
          <w:sz w:val="28"/>
          <w:szCs w:val="28"/>
        </w:rPr>
        <w:t xml:space="preserve">Ю.Я. в письме от 10 апреля               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44A3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1-ГП-61-2019, направленным в адрес Председателя Правительства Российской Федерации Медведева</w:t>
      </w:r>
      <w:r w:rsidR="00A44A39" w:rsidRPr="00A44A39">
        <w:rPr>
          <w:rFonts w:ascii="Times New Roman" w:hAnsi="Times New Roman" w:cs="Times New Roman"/>
          <w:sz w:val="28"/>
          <w:szCs w:val="28"/>
        </w:rPr>
        <w:t xml:space="preserve"> </w:t>
      </w:r>
      <w:r w:rsidR="00A44A39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проведения проверок исполнения законодательства об особо охраняемых природных территориях, анализ состояния законности свидетельствует о необходимости корректировки положений федерального законодательства, которые фактически не содержат норм, определяющих основания и процедуру изменения границ ООПТ, режима их охраны, реорганизации и ликвидации. </w:t>
      </w:r>
    </w:p>
    <w:p w:rsidR="00246B9B" w:rsidRDefault="00246B9B" w:rsidP="00A44A39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Минприроды УР поступают запросы хозяйствующих субъектов, в ча</w:t>
      </w:r>
      <w:r w:rsidR="008A62C7">
        <w:rPr>
          <w:rFonts w:ascii="Times New Roman" w:hAnsi="Times New Roman" w:cs="Times New Roman"/>
          <w:sz w:val="28"/>
          <w:szCs w:val="28"/>
        </w:rPr>
        <w:t>стности нефтедобывающих предприятий</w:t>
      </w:r>
      <w:r>
        <w:rPr>
          <w:rFonts w:ascii="Times New Roman" w:hAnsi="Times New Roman" w:cs="Times New Roman"/>
          <w:sz w:val="28"/>
          <w:szCs w:val="28"/>
        </w:rPr>
        <w:t>, об изменении границ ООПТ региональн</w:t>
      </w:r>
      <w:r w:rsidR="008A62C7">
        <w:rPr>
          <w:rFonts w:ascii="Times New Roman" w:hAnsi="Times New Roman" w:cs="Times New Roman"/>
          <w:sz w:val="28"/>
          <w:szCs w:val="28"/>
        </w:rPr>
        <w:t>ого значения, поскольку указанные предприятия</w:t>
      </w:r>
      <w:r>
        <w:rPr>
          <w:rFonts w:ascii="Times New Roman" w:hAnsi="Times New Roman" w:cs="Times New Roman"/>
          <w:sz w:val="28"/>
          <w:szCs w:val="28"/>
        </w:rPr>
        <w:t>, имея лицензию на доб</w:t>
      </w:r>
      <w:r w:rsidR="008A62C7">
        <w:rPr>
          <w:rFonts w:ascii="Times New Roman" w:hAnsi="Times New Roman" w:cs="Times New Roman"/>
          <w:sz w:val="28"/>
          <w:szCs w:val="28"/>
        </w:rPr>
        <w:t>ычу полезных ископаемых не могут</w:t>
      </w:r>
      <w:r>
        <w:rPr>
          <w:rFonts w:ascii="Times New Roman" w:hAnsi="Times New Roman" w:cs="Times New Roman"/>
          <w:sz w:val="28"/>
          <w:szCs w:val="28"/>
        </w:rPr>
        <w:t xml:space="preserve"> полноценно вести работы в пределах лицензионного участка и выполнять лицензионные обязательства, что может привести к следующим рискам: потере в добыче нефти; снижению налоговых отчислений во все уровни бюджета; отзыву лицензии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2C7" w:rsidRDefault="00A07F49" w:rsidP="008A6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</w:t>
      </w:r>
      <w:r w:rsidR="00310492">
        <w:rPr>
          <w:sz w:val="28"/>
          <w:szCs w:val="28"/>
        </w:rPr>
        <w:t xml:space="preserve">нии изложенного </w:t>
      </w:r>
      <w:r w:rsidR="0073446D">
        <w:rPr>
          <w:sz w:val="28"/>
          <w:szCs w:val="28"/>
        </w:rPr>
        <w:t xml:space="preserve">Государственный Совет </w:t>
      </w:r>
      <w:r w:rsidR="00310492">
        <w:rPr>
          <w:sz w:val="28"/>
          <w:szCs w:val="28"/>
        </w:rPr>
        <w:t>Удмуртской Республики</w:t>
      </w:r>
      <w:r w:rsidR="007F33C2">
        <w:rPr>
          <w:sz w:val="28"/>
          <w:szCs w:val="28"/>
        </w:rPr>
        <w:t xml:space="preserve"> выходит с предложением по внесению</w:t>
      </w:r>
      <w:r w:rsidRPr="006E23FF">
        <w:rPr>
          <w:sz w:val="28"/>
          <w:szCs w:val="28"/>
        </w:rPr>
        <w:t xml:space="preserve"> изменений в Федеральный </w:t>
      </w:r>
      <w:hyperlink r:id="rId11" w:history="1">
        <w:r w:rsidR="00720BB0" w:rsidRPr="006E23FF">
          <w:rPr>
            <w:sz w:val="28"/>
            <w:szCs w:val="28"/>
          </w:rPr>
          <w:t>закон</w:t>
        </w:r>
      </w:hyperlink>
      <w:r w:rsidR="003F5C14" w:rsidRPr="006E23FF">
        <w:rPr>
          <w:sz w:val="28"/>
          <w:szCs w:val="28"/>
        </w:rPr>
        <w:t xml:space="preserve"> от 14 марта 1995 года № 33-ФЗ «</w:t>
      </w:r>
      <w:r w:rsidR="00720BB0" w:rsidRPr="006E23FF">
        <w:rPr>
          <w:sz w:val="28"/>
          <w:szCs w:val="28"/>
        </w:rPr>
        <w:t>Об особо о</w:t>
      </w:r>
      <w:r w:rsidR="003F5C14" w:rsidRPr="006E23FF">
        <w:rPr>
          <w:sz w:val="28"/>
          <w:szCs w:val="28"/>
        </w:rPr>
        <w:t>храняемых природных территориях»</w:t>
      </w:r>
      <w:r w:rsidR="006E23FF" w:rsidRPr="006E23FF">
        <w:rPr>
          <w:sz w:val="28"/>
          <w:szCs w:val="28"/>
        </w:rPr>
        <w:t xml:space="preserve">, а именно </w:t>
      </w:r>
      <w:r w:rsidR="00A04149">
        <w:rPr>
          <w:sz w:val="28"/>
          <w:szCs w:val="28"/>
        </w:rPr>
        <w:t xml:space="preserve">в части дополнения закона </w:t>
      </w:r>
      <w:r w:rsidR="006E23FF" w:rsidRPr="006E23FF">
        <w:rPr>
          <w:sz w:val="28"/>
          <w:szCs w:val="28"/>
        </w:rPr>
        <w:t>статьей</w:t>
      </w:r>
      <w:r w:rsidR="00720BB0" w:rsidRPr="006E23FF">
        <w:rPr>
          <w:sz w:val="28"/>
          <w:szCs w:val="28"/>
        </w:rPr>
        <w:t xml:space="preserve"> </w:t>
      </w:r>
      <w:r w:rsidR="008A62C7">
        <w:rPr>
          <w:sz w:val="28"/>
          <w:szCs w:val="28"/>
        </w:rPr>
        <w:t>2.2., которая позволит уполномоченным</w:t>
      </w:r>
      <w:r w:rsidR="008A62C7" w:rsidRPr="003F5C14">
        <w:rPr>
          <w:sz w:val="28"/>
          <w:szCs w:val="28"/>
        </w:rPr>
        <w:t xml:space="preserve"> органа</w:t>
      </w:r>
      <w:r w:rsidR="008A62C7">
        <w:rPr>
          <w:sz w:val="28"/>
          <w:szCs w:val="28"/>
        </w:rPr>
        <w:t>м</w:t>
      </w:r>
      <w:r w:rsidR="008A62C7" w:rsidRPr="003F5C14">
        <w:rPr>
          <w:sz w:val="28"/>
          <w:szCs w:val="28"/>
        </w:rPr>
        <w:t xml:space="preserve"> исполнительной власти субъекта Российской Федераци</w:t>
      </w:r>
      <w:r w:rsidR="008A62C7">
        <w:rPr>
          <w:sz w:val="28"/>
          <w:szCs w:val="28"/>
        </w:rPr>
        <w:t xml:space="preserve">и или местного самоуправления по итогам </w:t>
      </w:r>
      <w:r w:rsidR="008A62C7" w:rsidRPr="003F5C14">
        <w:rPr>
          <w:sz w:val="28"/>
          <w:szCs w:val="28"/>
        </w:rPr>
        <w:t xml:space="preserve">заключения </w:t>
      </w:r>
      <w:r w:rsidR="008A62C7" w:rsidRPr="003F5C14">
        <w:rPr>
          <w:sz w:val="28"/>
          <w:szCs w:val="28"/>
        </w:rPr>
        <w:lastRenderedPageBreak/>
        <w:t xml:space="preserve">государственной экологической экспертизы материалов, обосновывающих изменение границ таких особо </w:t>
      </w:r>
      <w:r w:rsidR="008A62C7">
        <w:rPr>
          <w:sz w:val="28"/>
          <w:szCs w:val="28"/>
        </w:rPr>
        <w:t xml:space="preserve">охраняемых природных территорий принимать решения об изменении границ ООПТ регионального значения. </w:t>
      </w:r>
    </w:p>
    <w:p w:rsidR="008A62C7" w:rsidRDefault="008A62C7" w:rsidP="008A6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отдельных частей территорий ООПТ в</w:t>
      </w:r>
      <w:r w:rsidR="0073446D">
        <w:rPr>
          <w:sz w:val="28"/>
          <w:szCs w:val="28"/>
        </w:rPr>
        <w:t xml:space="preserve"> хозяйственный оборот приведет к</w:t>
      </w:r>
      <w:r>
        <w:rPr>
          <w:sz w:val="28"/>
          <w:szCs w:val="28"/>
        </w:rPr>
        <w:t xml:space="preserve"> дополнительным  финансовым доходам в бюджеты всех </w:t>
      </w:r>
      <w:bookmarkStart w:id="0" w:name="_GoBack"/>
      <w:bookmarkEnd w:id="0"/>
      <w:r>
        <w:rPr>
          <w:sz w:val="28"/>
          <w:szCs w:val="28"/>
        </w:rPr>
        <w:t xml:space="preserve">уровней. </w:t>
      </w:r>
    </w:p>
    <w:p w:rsidR="008B3052" w:rsidRDefault="008B3052" w:rsidP="008B3052">
      <w:pPr>
        <w:jc w:val="both"/>
        <w:rPr>
          <w:sz w:val="28"/>
          <w:szCs w:val="28"/>
        </w:rPr>
      </w:pPr>
    </w:p>
    <w:p w:rsidR="008B3052" w:rsidRDefault="008B3052" w:rsidP="008B3052">
      <w:pPr>
        <w:jc w:val="both"/>
        <w:rPr>
          <w:sz w:val="28"/>
          <w:szCs w:val="28"/>
        </w:rPr>
      </w:pPr>
    </w:p>
    <w:p w:rsidR="008B3052" w:rsidRPr="00CC0CC7" w:rsidRDefault="008B3052" w:rsidP="008B3052">
      <w:pPr>
        <w:jc w:val="both"/>
        <w:rPr>
          <w:sz w:val="28"/>
          <w:szCs w:val="28"/>
        </w:rPr>
      </w:pPr>
    </w:p>
    <w:p w:rsidR="008B3052" w:rsidRPr="003F5C14" w:rsidRDefault="008B3052" w:rsidP="008A6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2C7" w:rsidRDefault="008A62C7" w:rsidP="00A55F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A62C7" w:rsidRDefault="008A62C7" w:rsidP="00A55F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8A62C7" w:rsidSect="005D368F">
      <w:headerReference w:type="default" r:id="rId12"/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6D" w:rsidRDefault="0073446D" w:rsidP="0013432E">
      <w:r>
        <w:separator/>
      </w:r>
    </w:p>
  </w:endnote>
  <w:endnote w:type="continuationSeparator" w:id="0">
    <w:p w:rsidR="0073446D" w:rsidRDefault="0073446D" w:rsidP="0013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6D" w:rsidRPr="00444828" w:rsidRDefault="0073446D" w:rsidP="00CA192D">
    <w:pPr>
      <w:pStyle w:val="a7"/>
      <w:rPr>
        <w:i/>
        <w:color w:val="808080"/>
      </w:rPr>
    </w:pPr>
  </w:p>
  <w:p w:rsidR="0073446D" w:rsidRDefault="00734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6D" w:rsidRDefault="0073446D" w:rsidP="0013432E">
      <w:r>
        <w:separator/>
      </w:r>
    </w:p>
  </w:footnote>
  <w:footnote w:type="continuationSeparator" w:id="0">
    <w:p w:rsidR="0073446D" w:rsidRDefault="0073446D" w:rsidP="0013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549"/>
      <w:docPartObj>
        <w:docPartGallery w:val="Page Numbers (Top of Page)"/>
        <w:docPartUnique/>
      </w:docPartObj>
    </w:sdtPr>
    <w:sdtContent>
      <w:p w:rsidR="0073446D" w:rsidRDefault="0073446D">
        <w:pPr>
          <w:pStyle w:val="a5"/>
          <w:jc w:val="center"/>
        </w:pPr>
        <w:fldSimple w:instr=" PAGE   \* MERGEFORMAT ">
          <w:r w:rsidR="00645048">
            <w:rPr>
              <w:noProof/>
            </w:rPr>
            <w:t>3</w:t>
          </w:r>
        </w:fldSimple>
      </w:p>
    </w:sdtContent>
  </w:sdt>
  <w:p w:rsidR="0073446D" w:rsidRDefault="007344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2BE"/>
    <w:multiLevelType w:val="hybridMultilevel"/>
    <w:tmpl w:val="EEE8C896"/>
    <w:lvl w:ilvl="0" w:tplc="7E449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BDB"/>
    <w:rsid w:val="00013330"/>
    <w:rsid w:val="00016720"/>
    <w:rsid w:val="00094CCB"/>
    <w:rsid w:val="000A032E"/>
    <w:rsid w:val="00105884"/>
    <w:rsid w:val="00130667"/>
    <w:rsid w:val="0013432E"/>
    <w:rsid w:val="0014508F"/>
    <w:rsid w:val="00173788"/>
    <w:rsid w:val="00180633"/>
    <w:rsid w:val="00184F3C"/>
    <w:rsid w:val="00193E3C"/>
    <w:rsid w:val="001D51D8"/>
    <w:rsid w:val="001E7A6C"/>
    <w:rsid w:val="002226B7"/>
    <w:rsid w:val="00246B9B"/>
    <w:rsid w:val="0025139B"/>
    <w:rsid w:val="00255CD3"/>
    <w:rsid w:val="00283CCF"/>
    <w:rsid w:val="002913F0"/>
    <w:rsid w:val="002939CD"/>
    <w:rsid w:val="002A3471"/>
    <w:rsid w:val="002A59A7"/>
    <w:rsid w:val="00310492"/>
    <w:rsid w:val="00353A9A"/>
    <w:rsid w:val="003711CA"/>
    <w:rsid w:val="0038153A"/>
    <w:rsid w:val="003E080B"/>
    <w:rsid w:val="003E7907"/>
    <w:rsid w:val="003F5C14"/>
    <w:rsid w:val="0040272A"/>
    <w:rsid w:val="00407CA8"/>
    <w:rsid w:val="00414D6E"/>
    <w:rsid w:val="00420459"/>
    <w:rsid w:val="00427D82"/>
    <w:rsid w:val="0043683A"/>
    <w:rsid w:val="00444828"/>
    <w:rsid w:val="0045471A"/>
    <w:rsid w:val="0049215F"/>
    <w:rsid w:val="004A5991"/>
    <w:rsid w:val="004B2BD9"/>
    <w:rsid w:val="004B7304"/>
    <w:rsid w:val="004F0445"/>
    <w:rsid w:val="005009B0"/>
    <w:rsid w:val="00550FEB"/>
    <w:rsid w:val="0055394F"/>
    <w:rsid w:val="005A640A"/>
    <w:rsid w:val="005B04D3"/>
    <w:rsid w:val="005D368F"/>
    <w:rsid w:val="005D3C29"/>
    <w:rsid w:val="00645048"/>
    <w:rsid w:val="00693523"/>
    <w:rsid w:val="006D1B91"/>
    <w:rsid w:val="006D38BE"/>
    <w:rsid w:val="006E23FF"/>
    <w:rsid w:val="006E45DC"/>
    <w:rsid w:val="00714F7E"/>
    <w:rsid w:val="00720BB0"/>
    <w:rsid w:val="0073446D"/>
    <w:rsid w:val="00735430"/>
    <w:rsid w:val="007815A4"/>
    <w:rsid w:val="007A1BD2"/>
    <w:rsid w:val="007F33C2"/>
    <w:rsid w:val="00816EAF"/>
    <w:rsid w:val="00846C0E"/>
    <w:rsid w:val="008515CA"/>
    <w:rsid w:val="008707AE"/>
    <w:rsid w:val="00897F2A"/>
    <w:rsid w:val="008A62C7"/>
    <w:rsid w:val="008B3052"/>
    <w:rsid w:val="008C69BC"/>
    <w:rsid w:val="008E6F42"/>
    <w:rsid w:val="008F31B0"/>
    <w:rsid w:val="0090112B"/>
    <w:rsid w:val="00904F5D"/>
    <w:rsid w:val="00915E34"/>
    <w:rsid w:val="00972EFC"/>
    <w:rsid w:val="009A2E66"/>
    <w:rsid w:val="009C5D26"/>
    <w:rsid w:val="00A04149"/>
    <w:rsid w:val="00A07F49"/>
    <w:rsid w:val="00A36B1F"/>
    <w:rsid w:val="00A44A39"/>
    <w:rsid w:val="00A55F38"/>
    <w:rsid w:val="00A827DC"/>
    <w:rsid w:val="00B24A9A"/>
    <w:rsid w:val="00B64D64"/>
    <w:rsid w:val="00B70481"/>
    <w:rsid w:val="00BC75AC"/>
    <w:rsid w:val="00BC7CC1"/>
    <w:rsid w:val="00BE12E8"/>
    <w:rsid w:val="00C0361B"/>
    <w:rsid w:val="00C065BF"/>
    <w:rsid w:val="00C335D5"/>
    <w:rsid w:val="00C33A9E"/>
    <w:rsid w:val="00C51992"/>
    <w:rsid w:val="00C55309"/>
    <w:rsid w:val="00C56022"/>
    <w:rsid w:val="00C57998"/>
    <w:rsid w:val="00C95884"/>
    <w:rsid w:val="00CA192D"/>
    <w:rsid w:val="00CA2BDB"/>
    <w:rsid w:val="00CC0D68"/>
    <w:rsid w:val="00CE7C96"/>
    <w:rsid w:val="00D021F3"/>
    <w:rsid w:val="00D1332B"/>
    <w:rsid w:val="00D476C7"/>
    <w:rsid w:val="00D80550"/>
    <w:rsid w:val="00DC032D"/>
    <w:rsid w:val="00E029A5"/>
    <w:rsid w:val="00E331CA"/>
    <w:rsid w:val="00E614C0"/>
    <w:rsid w:val="00E844D5"/>
    <w:rsid w:val="00E92744"/>
    <w:rsid w:val="00EF4229"/>
    <w:rsid w:val="00F418D7"/>
    <w:rsid w:val="00FA1864"/>
    <w:rsid w:val="00FA630E"/>
    <w:rsid w:val="00FD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F42"/>
    <w:rPr>
      <w:color w:val="0000FF"/>
      <w:u w:val="single"/>
    </w:rPr>
  </w:style>
  <w:style w:type="table" w:styleId="a4">
    <w:name w:val="Table Grid"/>
    <w:basedOn w:val="a1"/>
    <w:rsid w:val="00CE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4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5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uiPriority w:val="99"/>
    <w:rsid w:val="0044482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444828"/>
    <w:pPr>
      <w:ind w:left="720"/>
      <w:contextualSpacing/>
    </w:pPr>
  </w:style>
  <w:style w:type="character" w:styleId="ac">
    <w:name w:val="Strong"/>
    <w:basedOn w:val="a0"/>
    <w:uiPriority w:val="22"/>
    <w:qFormat/>
    <w:rsid w:val="00444828"/>
    <w:rPr>
      <w:b/>
      <w:bCs/>
    </w:rPr>
  </w:style>
  <w:style w:type="paragraph" w:customStyle="1" w:styleId="ConsPlusNormal">
    <w:name w:val="ConsPlusNormal"/>
    <w:rsid w:val="0072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3F7C3A2FA3C0AFA25E20AC28602AFFE0417473115E5D282B63E55B0FDFF2C2AF704799CF5FF22040D3A11HA4B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2D5DD293421172B976DA393B4158C12766A6DF51C09740FF270C510BCFA63C3DDE1241599F6AFA886FBF217BX6g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7833F7C3A2FA3C0AFA25E20AC28602AFF60B17463B15E5D282B63E55B0FDFF2C2AF704799CF5FF22040D3A11HA4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833F7C3A2FA3C0AFA25E20AC28602AFF60A1F4F3315E5D282B63E55B0FDFF2C2AF704799CF5FF22040D3A11HA4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FE43-BF28-45E4-993F-E69E65D0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garapova</cp:lastModifiedBy>
  <cp:revision>53</cp:revision>
  <cp:lastPrinted>2020-05-27T05:27:00Z</cp:lastPrinted>
  <dcterms:created xsi:type="dcterms:W3CDTF">2019-12-11T06:04:00Z</dcterms:created>
  <dcterms:modified xsi:type="dcterms:W3CDTF">2020-05-27T05:27:00Z</dcterms:modified>
</cp:coreProperties>
</file>