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5B" w:rsidRDefault="0058555B" w:rsidP="005855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58555B" w:rsidRDefault="0058555B" w:rsidP="0058555B">
      <w:pPr>
        <w:pStyle w:val="2"/>
        <w:rPr>
          <w:szCs w:val="28"/>
        </w:rPr>
      </w:pPr>
      <w:r w:rsidRPr="00283005">
        <w:rPr>
          <w:szCs w:val="28"/>
        </w:rPr>
        <w:t xml:space="preserve">проекта федерального закона «О внесении изменений </w:t>
      </w:r>
    </w:p>
    <w:p w:rsidR="0058555B" w:rsidRPr="00283005" w:rsidRDefault="0058555B" w:rsidP="0058555B">
      <w:pPr>
        <w:pStyle w:val="2"/>
        <w:rPr>
          <w:szCs w:val="28"/>
        </w:rPr>
      </w:pPr>
      <w:r w:rsidRPr="00283005">
        <w:rPr>
          <w:szCs w:val="28"/>
        </w:rPr>
        <w:t xml:space="preserve">в </w:t>
      </w:r>
      <w:r w:rsidRPr="00283005">
        <w:rPr>
          <w:bCs w:val="0"/>
          <w:szCs w:val="28"/>
        </w:rPr>
        <w:t xml:space="preserve">Федеральный закон </w:t>
      </w:r>
      <w:r w:rsidRPr="00283005">
        <w:rPr>
          <w:szCs w:val="28"/>
        </w:rPr>
        <w:t>«</w:t>
      </w:r>
      <w:r w:rsidRPr="00283005">
        <w:rPr>
          <w:bCs w:val="0"/>
          <w:szCs w:val="28"/>
        </w:rPr>
        <w:t xml:space="preserve">О введении в действие Земельного кодекса </w:t>
      </w:r>
      <w:bookmarkStart w:id="0" w:name="_GoBack"/>
      <w:bookmarkEnd w:id="0"/>
      <w:r w:rsidRPr="00283005">
        <w:rPr>
          <w:bCs w:val="0"/>
          <w:szCs w:val="28"/>
        </w:rPr>
        <w:t>Российской Федерации»</w:t>
      </w:r>
    </w:p>
    <w:p w:rsidR="0058555B" w:rsidRDefault="0058555B" w:rsidP="005855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555B" w:rsidRPr="001F469D" w:rsidRDefault="0058555B" w:rsidP="005855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8555B" w:rsidRPr="001F469D" w:rsidRDefault="0058555B" w:rsidP="0058555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83005">
        <w:rPr>
          <w:rFonts w:ascii="Times New Roman" w:hAnsi="Times New Roman"/>
          <w:sz w:val="28"/>
          <w:szCs w:val="28"/>
        </w:rPr>
        <w:t xml:space="preserve">Принятие Федерального закона «О внесении изменений в </w:t>
      </w:r>
      <w:r w:rsidRPr="00283005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 w:rsidRPr="00283005">
        <w:rPr>
          <w:rFonts w:ascii="Times New Roman" w:hAnsi="Times New Roman"/>
          <w:sz w:val="28"/>
          <w:szCs w:val="28"/>
        </w:rPr>
        <w:t>«</w:t>
      </w:r>
      <w:r w:rsidRPr="00283005">
        <w:rPr>
          <w:rFonts w:ascii="Times New Roman" w:hAnsi="Times New Roman"/>
          <w:bCs/>
          <w:sz w:val="28"/>
          <w:szCs w:val="28"/>
        </w:rPr>
        <w:t>О введении в действие Земельного кодекса Российской Федерации»</w:t>
      </w:r>
      <w:r w:rsidRPr="00283005"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федерального</w:t>
      </w:r>
      <w:r w:rsidRPr="001F469D">
        <w:rPr>
          <w:rFonts w:ascii="Times New Roman" w:hAnsi="Times New Roman"/>
          <w:sz w:val="28"/>
          <w:szCs w:val="28"/>
        </w:rPr>
        <w:t xml:space="preserve"> бюджета, а также каких-либо иных изменений финансовых обязательств государства.</w:t>
      </w:r>
    </w:p>
    <w:p w:rsidR="00C85B2E" w:rsidRDefault="00C85B2E"/>
    <w:sectPr w:rsidR="00C85B2E" w:rsidSect="00C8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555B"/>
    <w:rsid w:val="00306B02"/>
    <w:rsid w:val="0058555B"/>
    <w:rsid w:val="00AA0B96"/>
    <w:rsid w:val="00C8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5B"/>
    <w:pPr>
      <w:spacing w:after="200" w:line="276" w:lineRule="auto"/>
    </w:pPr>
    <w:rPr>
      <w:rFonts w:ascii="Calibri" w:eastAsia="Calibri" w:hAnsi="Calibri"/>
      <w:bCs w:val="0"/>
      <w:sz w:val="22"/>
      <w:szCs w:val="22"/>
    </w:rPr>
  </w:style>
  <w:style w:type="paragraph" w:styleId="2">
    <w:name w:val="heading 2"/>
    <w:basedOn w:val="a"/>
    <w:next w:val="a"/>
    <w:link w:val="20"/>
    <w:qFormat/>
    <w:rsid w:val="005855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55B"/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grigorieva</cp:lastModifiedBy>
  <cp:revision>2</cp:revision>
  <dcterms:created xsi:type="dcterms:W3CDTF">2020-05-21T13:04:00Z</dcterms:created>
  <dcterms:modified xsi:type="dcterms:W3CDTF">2020-05-21T13:05:00Z</dcterms:modified>
</cp:coreProperties>
</file>