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039" w:rsidRPr="00C67039" w:rsidRDefault="00C67039" w:rsidP="00C67039">
      <w:pPr>
        <w:spacing w:after="0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39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C67039" w:rsidRPr="00C67039" w:rsidRDefault="00C67039" w:rsidP="00C67039">
      <w:pPr>
        <w:spacing w:after="0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9" w:rsidRPr="00C67039" w:rsidRDefault="00C67039" w:rsidP="00C67039">
      <w:pPr>
        <w:spacing w:after="0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39">
        <w:rPr>
          <w:rFonts w:ascii="Times New Roman" w:eastAsia="Times New Roman" w:hAnsi="Times New Roman" w:cs="Times New Roman"/>
          <w:b/>
          <w:sz w:val="28"/>
          <w:szCs w:val="28"/>
        </w:rPr>
        <w:t xml:space="preserve">к проекту закона Удмуртской Республики </w:t>
      </w:r>
    </w:p>
    <w:p w:rsidR="00C67039" w:rsidRPr="00C67039" w:rsidRDefault="00C67039" w:rsidP="00C67039">
      <w:pPr>
        <w:spacing w:after="0" w:line="240" w:lineRule="auto"/>
        <w:ind w:right="17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039">
        <w:rPr>
          <w:rFonts w:ascii="Times New Roman" w:eastAsia="Times New Roman" w:hAnsi="Times New Roman" w:cs="Times New Roman"/>
          <w:b/>
          <w:sz w:val="28"/>
          <w:szCs w:val="28"/>
        </w:rPr>
        <w:t>«О внесении изменений в отдельные законы Удмуртской Республики по вопросам социальной поддержки детей-сирот и детей, оставшихся без попечения родителей»</w:t>
      </w:r>
    </w:p>
    <w:p w:rsidR="00C67039" w:rsidRPr="00C67039" w:rsidRDefault="00C67039" w:rsidP="00C67039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9" w:rsidRPr="00C67039" w:rsidRDefault="00C67039" w:rsidP="00C670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7039">
        <w:rPr>
          <w:rFonts w:ascii="Times New Roman" w:eastAsia="Times New Roman" w:hAnsi="Times New Roman" w:cs="Times New Roman"/>
          <w:sz w:val="28"/>
          <w:szCs w:val="28"/>
        </w:rPr>
        <w:t xml:space="preserve">Настоящий проект закона Удмуртской Республики вносит изменения в </w:t>
      </w:r>
      <w:r w:rsidR="00C23B9C" w:rsidRPr="00C23B9C">
        <w:rPr>
          <w:rFonts w:ascii="Times New Roman" w:eastAsia="Times New Roman" w:hAnsi="Times New Roman" w:cs="Times New Roman"/>
          <w:sz w:val="28"/>
          <w:szCs w:val="28"/>
        </w:rPr>
        <w:t>Закон Удмуртской Республики от 14 марта 2013 года № 8-РЗ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родителей»</w:t>
      </w:r>
      <w:r w:rsidR="00C23B9C">
        <w:rPr>
          <w:rFonts w:ascii="Times New Roman" w:eastAsia="Times New Roman" w:hAnsi="Times New Roman" w:cs="Times New Roman"/>
          <w:sz w:val="28"/>
          <w:szCs w:val="28"/>
        </w:rPr>
        <w:t xml:space="preserve"> (далее – Закон УР № 8-РЗ), </w:t>
      </w:r>
      <w:r w:rsidRPr="00C67039">
        <w:rPr>
          <w:rFonts w:ascii="Times New Roman" w:eastAsia="Times New Roman" w:hAnsi="Times New Roman" w:cs="Times New Roman"/>
          <w:sz w:val="28"/>
          <w:szCs w:val="28"/>
        </w:rPr>
        <w:t>Закон Удмуртской Республики от 6 марта 2007 года № 2-РЗ «О мерах по социальной поддержке детей-сирот и детей, оставшихся без попечения родителей» (далее – Закон УР № 2-РЗ), а также в статью 7 Закона Удмуртской Республики от 23 декабря 2004 года № 89-РЗ «Об адресной социальной защите населения в Удмуртской Республике» (далее – Закон УР № 89-РЗ).</w:t>
      </w:r>
    </w:p>
    <w:p w:rsidR="004F1816" w:rsidRDefault="001935F2" w:rsidP="00A776FC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67039" w:rsidRPr="00C67039">
        <w:rPr>
          <w:rFonts w:ascii="Times New Roman" w:eastAsia="Times New Roman" w:hAnsi="Times New Roman" w:cs="Times New Roman"/>
          <w:sz w:val="28"/>
          <w:szCs w:val="28"/>
        </w:rPr>
        <w:t xml:space="preserve">Изменения в Закон УР № </w:t>
      </w:r>
      <w:r w:rsidR="00C23B9C">
        <w:rPr>
          <w:rFonts w:ascii="Times New Roman" w:eastAsia="Times New Roman" w:hAnsi="Times New Roman" w:cs="Times New Roman"/>
          <w:sz w:val="28"/>
          <w:szCs w:val="28"/>
        </w:rPr>
        <w:t>8</w:t>
      </w:r>
      <w:r w:rsidR="00C67039" w:rsidRPr="00C67039">
        <w:rPr>
          <w:rFonts w:ascii="Times New Roman" w:eastAsia="Times New Roman" w:hAnsi="Times New Roman" w:cs="Times New Roman"/>
          <w:sz w:val="28"/>
          <w:szCs w:val="28"/>
        </w:rPr>
        <w:t>-РЗ вносятся в связи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изменениями в действующем законодательстве Российской Федерации</w:t>
      </w:r>
      <w:r w:rsidR="007F0E9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вступ</w:t>
      </w:r>
      <w:r w:rsidR="007F0E96">
        <w:rPr>
          <w:rFonts w:ascii="Times New Roman" w:eastAsia="Times New Roman" w:hAnsi="Times New Roman" w:cs="Times New Roman"/>
          <w:sz w:val="28"/>
          <w:szCs w:val="28"/>
        </w:rPr>
        <w:t xml:space="preserve">ающими в силу с 1 января 2019 года (Федеральный закон </w:t>
      </w:r>
      <w:r w:rsidR="00A35B3C">
        <w:rPr>
          <w:rFonts w:ascii="Times New Roman" w:eastAsia="Times New Roman" w:hAnsi="Times New Roman" w:cs="Times New Roman"/>
          <w:sz w:val="28"/>
          <w:szCs w:val="28"/>
        </w:rPr>
        <w:t xml:space="preserve">от 29 июля 2018 года </w:t>
      </w:r>
      <w:r w:rsidR="00A776FC">
        <w:rPr>
          <w:rFonts w:ascii="Times New Roman" w:eastAsia="Times New Roman" w:hAnsi="Times New Roman" w:cs="Times New Roman"/>
          <w:sz w:val="28"/>
          <w:szCs w:val="28"/>
        </w:rPr>
        <w:t>267-ФЗ «</w:t>
      </w:r>
      <w:r w:rsidR="00A776FC" w:rsidRPr="00A776FC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</w:t>
      </w:r>
      <w:r w:rsidR="00A776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A4F49">
        <w:rPr>
          <w:rFonts w:ascii="Times New Roman" w:eastAsia="Times New Roman" w:hAnsi="Times New Roman" w:cs="Times New Roman"/>
          <w:sz w:val="28"/>
          <w:szCs w:val="28"/>
        </w:rPr>
        <w:t>)</w:t>
      </w:r>
      <w:r w:rsidR="00D4281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624C0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712BD8" w:rsidRPr="006625ED">
        <w:rPr>
          <w:rFonts w:ascii="Times New Roman" w:eastAsia="Times New Roman" w:hAnsi="Times New Roman" w:cs="Times New Roman"/>
          <w:sz w:val="28"/>
          <w:szCs w:val="28"/>
        </w:rPr>
        <w:t>улучшения организации работы по возврату учетных дел</w:t>
      </w:r>
      <w:r w:rsidR="00712B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35B3C">
        <w:rPr>
          <w:rFonts w:ascii="Times New Roman" w:eastAsia="Times New Roman" w:hAnsi="Times New Roman" w:cs="Times New Roman"/>
          <w:sz w:val="28"/>
          <w:szCs w:val="28"/>
        </w:rPr>
        <w:t>а также</w:t>
      </w:r>
      <w:r w:rsidR="00652A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816">
        <w:rPr>
          <w:rFonts w:ascii="Times New Roman" w:eastAsia="Times New Roman" w:hAnsi="Times New Roman" w:cs="Times New Roman"/>
          <w:sz w:val="28"/>
          <w:szCs w:val="28"/>
        </w:rPr>
        <w:t xml:space="preserve">в целях определения уполномоченного </w:t>
      </w:r>
      <w:r w:rsidR="004F1816" w:rsidRPr="004F1816">
        <w:rPr>
          <w:rFonts w:ascii="Times New Roman" w:eastAsia="Times New Roman" w:hAnsi="Times New Roman" w:cs="Times New Roman"/>
          <w:sz w:val="28"/>
          <w:szCs w:val="28"/>
        </w:rPr>
        <w:t>орган</w:t>
      </w:r>
      <w:r w:rsidR="004F18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1816" w:rsidRPr="004F1816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власти</w:t>
      </w:r>
      <w:r w:rsidR="004F1816">
        <w:rPr>
          <w:rFonts w:ascii="Times New Roman" w:eastAsia="Times New Roman" w:hAnsi="Times New Roman" w:cs="Times New Roman"/>
          <w:sz w:val="28"/>
          <w:szCs w:val="28"/>
        </w:rPr>
        <w:t xml:space="preserve"> Удмуртской Республики по формированию специализированного жилищного фонда для детей-сирот.</w:t>
      </w:r>
    </w:p>
    <w:p w:rsidR="00C67039" w:rsidRDefault="006A4F49" w:rsidP="00A776FC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602F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0602FE" w:rsidRPr="006120DD">
        <w:rPr>
          <w:rFonts w:ascii="Times New Roman" w:eastAsia="Times New Roman" w:hAnsi="Times New Roman" w:cs="Times New Roman"/>
          <w:sz w:val="28"/>
          <w:szCs w:val="28"/>
        </w:rPr>
        <w:t>повышения качества и эффективности работы по обеспечению жилыми помещениями детей-сирот, в целях развития жилищного строительства в Удмуртской Республике, повышения эффективности в решении вопросов обеспечения жильем детей-сирот, разработки новых путей и способов решения проблем формирования специализированного жилищного фонда, удовлетворяющего возникшей потребности и соответствующего современным требованиям, предъявляемым к жилым помещениям</w:t>
      </w:r>
      <w:r w:rsidR="000602FE">
        <w:rPr>
          <w:rFonts w:ascii="Times New Roman" w:eastAsia="Times New Roman" w:hAnsi="Times New Roman" w:cs="Times New Roman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анным проектом закона Удмуртской Республики </w:t>
      </w:r>
      <w:r w:rsidR="000602FE" w:rsidRPr="000602FE">
        <w:rPr>
          <w:rFonts w:ascii="Times New Roman" w:eastAsia="Times New Roman" w:hAnsi="Times New Roman" w:cs="Times New Roman"/>
          <w:sz w:val="28"/>
          <w:szCs w:val="28"/>
        </w:rPr>
        <w:t>предлагается</w:t>
      </w:r>
      <w:r w:rsidR="006120DD" w:rsidRPr="006120DD">
        <w:rPr>
          <w:rFonts w:ascii="Times New Roman" w:eastAsia="Times New Roman" w:hAnsi="Times New Roman" w:cs="Times New Roman"/>
          <w:sz w:val="28"/>
          <w:szCs w:val="28"/>
        </w:rPr>
        <w:t>наделить полномочиями по формированию специализированного жилищного фонда Удмуртской Республи</w:t>
      </w:r>
      <w:r w:rsidR="00B624C0">
        <w:rPr>
          <w:rFonts w:ascii="Times New Roman" w:eastAsia="Times New Roman" w:hAnsi="Times New Roman" w:cs="Times New Roman"/>
          <w:sz w:val="28"/>
          <w:szCs w:val="28"/>
        </w:rPr>
        <w:t>ки для детей-сирот исполнительны</w:t>
      </w:r>
      <w:r w:rsidR="006120DD" w:rsidRPr="006120DD">
        <w:rPr>
          <w:rFonts w:ascii="Times New Roman" w:eastAsia="Times New Roman" w:hAnsi="Times New Roman" w:cs="Times New Roman"/>
          <w:sz w:val="28"/>
          <w:szCs w:val="28"/>
        </w:rPr>
        <w:t>й орган государственной власти, уполномоченный в сфере строительства и жилищной политики.</w:t>
      </w:r>
    </w:p>
    <w:p w:rsidR="000A4556" w:rsidRDefault="000A4556" w:rsidP="00A776FC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В настоящее время 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истерство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</w:t>
      </w:r>
      <w:r w:rsidR="0015637D">
        <w:rPr>
          <w:rFonts w:ascii="Times New Roman" w:eastAsia="Times New Roman" w:hAnsi="Times New Roman" w:cs="Times New Roman"/>
          <w:sz w:val="28"/>
          <w:szCs w:val="28"/>
        </w:rPr>
        <w:t xml:space="preserve">и науки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 xml:space="preserve"> приобретает жилые помещения в многоквартирных домах с целью формирования спец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иализированного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ищного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фонда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детей-сирот</w:t>
      </w:r>
      <w:r w:rsidR="00B624C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 xml:space="preserve">аконом от 5 апреля 2013 года </w:t>
      </w:r>
      <w:r w:rsidR="00F621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обеспечения государственных и муниципальных нужд» (далее – Закон </w:t>
      </w:r>
      <w:r w:rsidR="00F621F7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0A4556">
        <w:rPr>
          <w:rFonts w:ascii="Times New Roman" w:eastAsia="Times New Roman" w:hAnsi="Times New Roman" w:cs="Times New Roman"/>
          <w:sz w:val="28"/>
          <w:szCs w:val="28"/>
        </w:rPr>
        <w:t>№ 44-ФЗ).</w:t>
      </w:r>
    </w:p>
    <w:p w:rsidR="00F52752" w:rsidRDefault="00B61571" w:rsidP="00F52752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4F9E" w:rsidRPr="00C24F9E">
        <w:rPr>
          <w:rFonts w:ascii="Times New Roman" w:eastAsia="Times New Roman" w:hAnsi="Times New Roman" w:cs="Times New Roman"/>
          <w:sz w:val="28"/>
          <w:szCs w:val="28"/>
        </w:rPr>
        <w:t>К сожалению, вторичный рынок в Удмуртской Республике зачастую не отвечает установленным требованиям, количественно и качественно не соответствует возникшей потребности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752" w:rsidRPr="00F52752">
        <w:rPr>
          <w:rFonts w:ascii="Times New Roman" w:eastAsia="Times New Roman" w:hAnsi="Times New Roman" w:cs="Times New Roman"/>
          <w:sz w:val="28"/>
          <w:szCs w:val="28"/>
        </w:rPr>
        <w:t>В отдельных населенных пунктах отсутствуют жилые помещения, соответствующие тех</w:t>
      </w:r>
      <w:r w:rsidR="00F621F7">
        <w:rPr>
          <w:rFonts w:ascii="Times New Roman" w:eastAsia="Times New Roman" w:hAnsi="Times New Roman" w:cs="Times New Roman"/>
          <w:sz w:val="28"/>
          <w:szCs w:val="28"/>
        </w:rPr>
        <w:t>ническому заданию в связи с чем</w:t>
      </w:r>
      <w:r w:rsidR="00F52752" w:rsidRPr="00F52752">
        <w:rPr>
          <w:rFonts w:ascii="Times New Roman" w:eastAsia="Times New Roman" w:hAnsi="Times New Roman" w:cs="Times New Roman"/>
          <w:sz w:val="28"/>
          <w:szCs w:val="28"/>
        </w:rPr>
        <w:t xml:space="preserve"> обеспечить жильем детей-сирот на данных территориях  невозможно. </w:t>
      </w:r>
    </w:p>
    <w:p w:rsidR="003C1B1B" w:rsidRDefault="00207BC4" w:rsidP="00F52752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52752" w:rsidRPr="00F52752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индивидуальных жилых домов в сельской местности, где отсутствуют многоквартирные дома, согласно выбранному ребенком-сиротой месту </w:t>
      </w:r>
      <w:r w:rsidR="00F621F7">
        <w:rPr>
          <w:rFonts w:ascii="Times New Roman" w:eastAsia="Times New Roman" w:hAnsi="Times New Roman" w:cs="Times New Roman"/>
          <w:sz w:val="28"/>
          <w:szCs w:val="28"/>
        </w:rPr>
        <w:t>предоставления жилого помещения</w:t>
      </w:r>
      <w:r w:rsidR="00F52752" w:rsidRPr="00F52752">
        <w:rPr>
          <w:rFonts w:ascii="Times New Roman" w:eastAsia="Times New Roman" w:hAnsi="Times New Roman" w:cs="Times New Roman"/>
          <w:sz w:val="28"/>
          <w:szCs w:val="28"/>
        </w:rPr>
        <w:t xml:space="preserve"> в Удмуртской Республике также невозможно, так как средств на приобретение земельного участка не предусмотрено.</w:t>
      </w:r>
    </w:p>
    <w:p w:rsidR="00AA05D0" w:rsidRDefault="003C1B1B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0490E">
        <w:rPr>
          <w:rFonts w:ascii="Times New Roman" w:eastAsia="Times New Roman" w:hAnsi="Times New Roman" w:cs="Times New Roman"/>
          <w:sz w:val="28"/>
          <w:szCs w:val="28"/>
        </w:rPr>
        <w:t>Таким образом, с</w:t>
      </w:r>
      <w:r w:rsidR="00C24F9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специализированный жилищный фонд,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достаточный для обеспечения жилыми помещениями детей-сирот, у которых </w:t>
      </w:r>
      <w:r w:rsidR="00A04262">
        <w:rPr>
          <w:rFonts w:ascii="Times New Roman" w:eastAsia="Times New Roman" w:hAnsi="Times New Roman" w:cs="Times New Roman"/>
          <w:sz w:val="28"/>
          <w:szCs w:val="28"/>
        </w:rPr>
        <w:t>наступило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право, даже в </w:t>
      </w:r>
      <w:r w:rsidR="00E0490E">
        <w:rPr>
          <w:rFonts w:ascii="Times New Roman" w:eastAsia="Times New Roman" w:hAnsi="Times New Roman" w:cs="Times New Roman"/>
          <w:sz w:val="28"/>
          <w:szCs w:val="28"/>
        </w:rPr>
        <w:t>пределах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выделяемых </w:t>
      </w:r>
      <w:r w:rsidR="00A04262">
        <w:rPr>
          <w:rFonts w:ascii="Times New Roman" w:eastAsia="Times New Roman" w:hAnsi="Times New Roman" w:cs="Times New Roman"/>
          <w:sz w:val="28"/>
          <w:szCs w:val="28"/>
        </w:rPr>
        <w:t>средств из бюджета У</w:t>
      </w:r>
      <w:r w:rsidR="00E0490E"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="00A04262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0490E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A0426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0490E">
        <w:rPr>
          <w:rFonts w:ascii="Times New Roman" w:eastAsia="Times New Roman" w:hAnsi="Times New Roman" w:cs="Times New Roman"/>
          <w:sz w:val="28"/>
          <w:szCs w:val="28"/>
        </w:rPr>
        <w:t>не представляется возможным</w:t>
      </w:r>
      <w:r w:rsidR="00A042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5D0" w:rsidRDefault="00AA05D0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A05D0">
        <w:rPr>
          <w:rFonts w:ascii="Times New Roman" w:eastAsia="Times New Roman" w:hAnsi="Times New Roman" w:cs="Times New Roman"/>
          <w:sz w:val="28"/>
          <w:szCs w:val="28"/>
        </w:rPr>
        <w:t>В сложившейся ситуации даже увеличение финансирования не позволит решить проблему обеспечения жильем детей-сирот из-за недостаточного количества предложений на вторичном рынке недвижимости, соответствующих предъявляемым требованиям.</w:t>
      </w:r>
    </w:p>
    <w:p w:rsidR="00E12639" w:rsidRPr="00E12639" w:rsidRDefault="00E12639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2639">
        <w:rPr>
          <w:rFonts w:ascii="Times New Roman" w:eastAsia="Times New Roman" w:hAnsi="Times New Roman" w:cs="Times New Roman"/>
          <w:sz w:val="28"/>
          <w:szCs w:val="28"/>
        </w:rPr>
        <w:t xml:space="preserve">Однако, как следует из методических рекомендаций </w:t>
      </w:r>
      <w:r w:rsidR="00436BD5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и науки Российской Федерации </w:t>
      </w:r>
      <w:r w:rsidRPr="00E12639">
        <w:rPr>
          <w:rFonts w:ascii="Times New Roman" w:eastAsia="Times New Roman" w:hAnsi="Times New Roman" w:cs="Times New Roman"/>
          <w:sz w:val="28"/>
          <w:szCs w:val="28"/>
        </w:rPr>
        <w:t xml:space="preserve">по внедрению эффективного механизма обеспечения жилыми помещениями детей-сирот (письмо Министерства образования и науки Российской Федерации от 8 апреля </w:t>
      </w:r>
      <w:r w:rsidR="00F621F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E12639">
        <w:rPr>
          <w:rFonts w:ascii="Times New Roman" w:eastAsia="Times New Roman" w:hAnsi="Times New Roman" w:cs="Times New Roman"/>
          <w:sz w:val="28"/>
          <w:szCs w:val="28"/>
        </w:rPr>
        <w:t>2014 года № ВК-615/07 «О направлении методических рекомендаций»)</w:t>
      </w:r>
      <w:r w:rsidR="000A7974">
        <w:rPr>
          <w:rFonts w:ascii="Times New Roman" w:eastAsia="Times New Roman" w:hAnsi="Times New Roman" w:cs="Times New Roman"/>
          <w:sz w:val="28"/>
          <w:szCs w:val="28"/>
        </w:rPr>
        <w:t xml:space="preserve"> (далее – методические рекомендации)</w:t>
      </w:r>
      <w:r w:rsidRPr="00E12639">
        <w:rPr>
          <w:rFonts w:ascii="Times New Roman" w:eastAsia="Times New Roman" w:hAnsi="Times New Roman" w:cs="Times New Roman"/>
          <w:sz w:val="28"/>
          <w:szCs w:val="28"/>
        </w:rPr>
        <w:t>, целесообразно к компетенции органа исполнительной власти субъекта Р</w:t>
      </w:r>
      <w:r w:rsidR="0040503B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E12639">
        <w:rPr>
          <w:rFonts w:ascii="Times New Roman" w:eastAsia="Times New Roman" w:hAnsi="Times New Roman" w:cs="Times New Roman"/>
          <w:sz w:val="28"/>
          <w:szCs w:val="28"/>
        </w:rPr>
        <w:t>Ф</w:t>
      </w:r>
      <w:r w:rsidR="0040503B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E12639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осуществляющего полномочия в области жилищно-коммунального хозяйства, жилищного строительства, управления имуществом отнести вопрос формирования специализированного жилищного фонда для детей-сирот и лиц из их числа. </w:t>
      </w:r>
    </w:p>
    <w:p w:rsidR="00E12639" w:rsidRPr="00E12639" w:rsidRDefault="0040503B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 xml:space="preserve">К компетенции иного органа исполнительной власти субъекта, осуществляющего полномочия в сфере опеки и попечительства,  отнести: </w:t>
      </w:r>
    </w:p>
    <w:p w:rsidR="00E12639" w:rsidRPr="00E12639" w:rsidRDefault="0040503B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списка детей-сирот; </w:t>
      </w:r>
    </w:p>
    <w:p w:rsidR="00E12639" w:rsidRPr="00E12639" w:rsidRDefault="0040503B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>- осуществление контроля за использованием и распоряжением (обеспечение</w:t>
      </w:r>
      <w:r w:rsidR="00F621F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 xml:space="preserve"> сохранности) закрепленных за детьми-сиротами жилых помещений.</w:t>
      </w:r>
    </w:p>
    <w:p w:rsidR="00E12639" w:rsidRDefault="0040503B" w:rsidP="00E12639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>Во многих субъектах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 xml:space="preserve"> полномочия по ведению списка субъекта и формированию спец</w:t>
      </w:r>
      <w:r w:rsidR="00894D9F">
        <w:rPr>
          <w:rFonts w:ascii="Times New Roman" w:eastAsia="Times New Roman" w:hAnsi="Times New Roman" w:cs="Times New Roman"/>
          <w:sz w:val="28"/>
          <w:szCs w:val="28"/>
        </w:rPr>
        <w:t xml:space="preserve">иализированного </w:t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>жил</w:t>
      </w:r>
      <w:r w:rsidR="00894D9F">
        <w:rPr>
          <w:rFonts w:ascii="Times New Roman" w:eastAsia="Times New Roman" w:hAnsi="Times New Roman" w:cs="Times New Roman"/>
          <w:sz w:val="28"/>
          <w:szCs w:val="28"/>
        </w:rPr>
        <w:t xml:space="preserve">ищного </w:t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>фонда для детей-сирот распределены между двумя исполнительными органами государственно</w:t>
      </w:r>
      <w:r w:rsidR="00A35B3C">
        <w:rPr>
          <w:rFonts w:ascii="Times New Roman" w:eastAsia="Times New Roman" w:hAnsi="Times New Roman" w:cs="Times New Roman"/>
          <w:sz w:val="28"/>
          <w:szCs w:val="28"/>
        </w:rPr>
        <w:t xml:space="preserve">й власти: между исполнительным </w:t>
      </w:r>
      <w:r w:rsidR="00E12639" w:rsidRPr="00E12639">
        <w:rPr>
          <w:rFonts w:ascii="Times New Roman" w:eastAsia="Times New Roman" w:hAnsi="Times New Roman" w:cs="Times New Roman"/>
          <w:sz w:val="28"/>
          <w:szCs w:val="28"/>
        </w:rPr>
        <w:t>органом государственной власти, уполномоченным в сфере опеки и попечительства, и исполнительным органом государственной власти, уполномоченным в сфере строительства либо в сфере имущественных отношений</w:t>
      </w:r>
      <w:r w:rsidR="00894D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FD5" w:rsidRPr="00885FD5" w:rsidRDefault="00885FD5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885FD5">
        <w:rPr>
          <w:rFonts w:ascii="Times New Roman" w:eastAsia="Times New Roman" w:hAnsi="Times New Roman" w:cs="Times New Roman"/>
          <w:sz w:val="28"/>
          <w:szCs w:val="28"/>
        </w:rPr>
        <w:t>Распределение полномочий позволяет более качественно и эффективно проводить работу по обеспечению жилыми помещениями детей-сирот.</w:t>
      </w:r>
    </w:p>
    <w:p w:rsidR="00885FD5" w:rsidRPr="00885FD5" w:rsidRDefault="000A7974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Согл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>асно методическим рекомендациям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 в специализированный жилищный фонд для детей-сирот должны включаться жилые помещения, находящиеся в населенных пунктах с развитой инфраструктурой и желательно новые, которые в полной мере будут отвечать требованиям благоустроенности (жилое помещение д</w:t>
      </w:r>
      <w:r w:rsidR="00B56E25">
        <w:rPr>
          <w:rFonts w:ascii="Times New Roman" w:eastAsia="Times New Roman" w:hAnsi="Times New Roman" w:cs="Times New Roman"/>
          <w:sz w:val="28"/>
          <w:szCs w:val="28"/>
        </w:rPr>
        <w:t xml:space="preserve">олжно 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B56E25">
        <w:rPr>
          <w:rFonts w:ascii="Times New Roman" w:eastAsia="Times New Roman" w:hAnsi="Times New Roman" w:cs="Times New Roman"/>
          <w:sz w:val="28"/>
          <w:szCs w:val="28"/>
        </w:rPr>
        <w:t>ыть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 обеспечено инженерными системами: электроосвещение, хозяйственно-питьевое и горячее водоснабжение, водоотведение, отопление и вентиляция, газоснабжение).</w:t>
      </w:r>
    </w:p>
    <w:p w:rsidR="00885FD5" w:rsidRPr="00885FD5" w:rsidRDefault="00B56E25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Кроме того, в целях совершенствования порядка формирования спец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иализированного 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ищного 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фонда для детей-сирот субъектам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разрабатывать программы жилищного строительства нового жилья повышенной благоустроенности, так как существующий жилищный фонд (вторичное жилье) зачастую не подходит по требуемым техническим параметрам. </w:t>
      </w:r>
    </w:p>
    <w:p w:rsidR="00885FD5" w:rsidRPr="00885FD5" w:rsidRDefault="00B56E25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Согласно письму </w:t>
      </w:r>
      <w:r w:rsidR="00893495" w:rsidRPr="00893495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 от 14 апреля 2017 года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 № ВК-1172107 «О направлении информации» о лучшем опыте органов исполнительной власти субъектов Р</w:t>
      </w:r>
      <w:r w:rsidR="00893495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Ф</w:t>
      </w:r>
      <w:r w:rsidR="00893495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деятельности в сфере обеспечения жильем детей-сирот в целях обеспечения гарантий высокого качества</w:t>
      </w:r>
      <w:r w:rsidR="005242E0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помещений, приобретаемых</w:t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 xml:space="preserve"> для последующего предоставления детям-сиротам, и исключения случаев предоставления некачественного жилья в отдельных субъектах жилые помещения приобретаются исключительно на первичном рынке жилья (например, Омская область, Республика Татарстан). </w:t>
      </w:r>
    </w:p>
    <w:p w:rsidR="00885FD5" w:rsidRDefault="00893495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В Брянской, Белгородской областях приобретение жилья на вторичном рынке является исключительным (производится по письменному заявлению ребенка-сироты в указанном им населенном пункте). В Московской области – квартиры в домах-новостройках либо в домах последних лет постройки с низким процентом износа, улучшенной планировки.</w:t>
      </w:r>
    </w:p>
    <w:p w:rsidR="00E95D8C" w:rsidRPr="00E95D8C" w:rsidRDefault="00E64706" w:rsidP="00E95D8C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Отмечена практика выделения квартир в ст</w:t>
      </w:r>
      <w:r w:rsidR="00EC317D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оящихся домах</w:t>
      </w:r>
      <w:r w:rsidR="00EC317D">
        <w:rPr>
          <w:rFonts w:ascii="Times New Roman" w:eastAsia="Times New Roman" w:hAnsi="Times New Roman" w:cs="Times New Roman"/>
          <w:sz w:val="28"/>
          <w:szCs w:val="28"/>
        </w:rPr>
        <w:t xml:space="preserve"> другим категориям граждан (помимо детей-сирот): молодые семьи, переселенцы из ветхого и аварийного жилья и др.</w:t>
      </w:r>
      <w:r w:rsidR="00E95D8C" w:rsidRPr="00E95D8C">
        <w:rPr>
          <w:rFonts w:ascii="Times New Roman" w:eastAsia="Times New Roman" w:hAnsi="Times New Roman" w:cs="Times New Roman"/>
          <w:sz w:val="28"/>
          <w:szCs w:val="28"/>
        </w:rPr>
        <w:t xml:space="preserve">Смешанный состав лиц по категориям (не только дети-сироты, но и молодые семьи, граждане, переселяемые из аварийного жилищного фонда, малоимущие граждане, иные социальные категории), которым предоставляются жилые помещения в рамках одного многоквартирного дома или серии многоквартирных домов представляет наилучший способ решения жилищной проблемы, поскольку обеспечивает более социализированный тип проживания. </w:t>
      </w:r>
    </w:p>
    <w:p w:rsidR="00E64706" w:rsidRPr="00885FD5" w:rsidRDefault="004F27B8" w:rsidP="00E95D8C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95D8C" w:rsidRPr="00E95D8C">
        <w:rPr>
          <w:rFonts w:ascii="Times New Roman" w:eastAsia="Times New Roman" w:hAnsi="Times New Roman" w:cs="Times New Roman"/>
          <w:sz w:val="28"/>
          <w:szCs w:val="28"/>
        </w:rPr>
        <w:t>Кроме того, указанный способ организации строительства и предоставления жилья позволяет выбирать различные планировочные решения жилых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95D8C" w:rsidRPr="00E95D8C">
        <w:rPr>
          <w:rFonts w:ascii="Times New Roman" w:eastAsia="Times New Roman" w:hAnsi="Times New Roman" w:cs="Times New Roman"/>
          <w:sz w:val="28"/>
          <w:szCs w:val="28"/>
        </w:rPr>
        <w:t xml:space="preserve"> комплексно развивать инфраструктуру </w:t>
      </w:r>
      <w:r w:rsidR="00E95D8C" w:rsidRPr="00E95D8C">
        <w:rPr>
          <w:rFonts w:ascii="Times New Roman" w:eastAsia="Times New Roman" w:hAnsi="Times New Roman" w:cs="Times New Roman"/>
          <w:sz w:val="28"/>
          <w:szCs w:val="28"/>
        </w:rPr>
        <w:lastRenderedPageBreak/>
        <w:t>населенных пунктов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соответствует новым требованиям законодательства Российской Федерации, вступающим в силу с 1 января 2019 года: </w:t>
      </w:r>
      <w:r w:rsidR="008C086A" w:rsidRPr="008C086A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="008C086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C086A" w:rsidRPr="008C086A">
        <w:rPr>
          <w:rFonts w:ascii="Times New Roman" w:eastAsia="Times New Roman" w:hAnsi="Times New Roman" w:cs="Times New Roman"/>
          <w:sz w:val="28"/>
          <w:szCs w:val="28"/>
        </w:rPr>
        <w:t xml:space="preserve"> количеств</w:t>
      </w:r>
      <w:r w:rsidR="008C086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C086A" w:rsidRPr="008C086A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в виде квартир для сирот в одном многоквартирном доме не должно превышать 25% от общего количества квартир в этом д</w:t>
      </w:r>
      <w:r w:rsidR="008A2DD8">
        <w:rPr>
          <w:rFonts w:ascii="Times New Roman" w:eastAsia="Times New Roman" w:hAnsi="Times New Roman" w:cs="Times New Roman"/>
          <w:sz w:val="28"/>
          <w:szCs w:val="28"/>
        </w:rPr>
        <w:t xml:space="preserve">оме (Федеральный закон от 29 июля </w:t>
      </w:r>
      <w:r w:rsidR="008C086A" w:rsidRPr="008C086A">
        <w:rPr>
          <w:rFonts w:ascii="Times New Roman" w:eastAsia="Times New Roman" w:hAnsi="Times New Roman" w:cs="Times New Roman"/>
          <w:sz w:val="28"/>
          <w:szCs w:val="28"/>
        </w:rPr>
        <w:t>2018 года № 267-ФЗ)</w:t>
      </w:r>
      <w:r w:rsidR="00E95D8C" w:rsidRPr="00E95D8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FD5" w:rsidRDefault="00760913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85FD5" w:rsidRPr="00885FD5">
        <w:rPr>
          <w:rFonts w:ascii="Times New Roman" w:eastAsia="Times New Roman" w:hAnsi="Times New Roman" w:cs="Times New Roman"/>
          <w:sz w:val="28"/>
          <w:szCs w:val="28"/>
        </w:rPr>
        <w:t>Особо отмечена Республика Татарстан с существующей практикой строительства жилых домов с предоставлением земельного участка и надворных построек. Немаловажным достоинством жилых домов является наличие земельного участка, на котором возможно заниматься подсобным хозяйством.</w:t>
      </w:r>
      <w:r w:rsidRPr="00760913">
        <w:rPr>
          <w:rFonts w:ascii="Times New Roman" w:eastAsia="Times New Roman" w:hAnsi="Times New Roman" w:cs="Times New Roman"/>
          <w:sz w:val="28"/>
          <w:szCs w:val="28"/>
        </w:rPr>
        <w:t>Аналогичная практика существует в Республике Бурятия, Белгородской, Курской областях и др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1BC" w:rsidRDefault="007561BC" w:rsidP="00885FD5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истерство 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азования и науки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не в состоянии справиться с проблемой</w:t>
      </w:r>
      <w:r w:rsidR="005A5F67">
        <w:rPr>
          <w:rFonts w:ascii="Times New Roman" w:eastAsia="Times New Roman" w:hAnsi="Times New Roman" w:cs="Times New Roman"/>
          <w:sz w:val="28"/>
          <w:szCs w:val="28"/>
        </w:rPr>
        <w:t xml:space="preserve"> формирования специализированного жилищного фонда для детей-сирот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, ввиду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отсутств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, компетентны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в сфере жилищной политики, что может привести к нарушению требований законодательства Р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Ф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и У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. Кроме того, обследование технического состояния приобретаемых жилых помещений Мин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 xml:space="preserve">истерством 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азования и науки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931FC"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Pr="007561BC">
        <w:rPr>
          <w:rFonts w:ascii="Times New Roman" w:eastAsia="Times New Roman" w:hAnsi="Times New Roman" w:cs="Times New Roman"/>
          <w:sz w:val="28"/>
          <w:szCs w:val="28"/>
        </w:rPr>
        <w:t xml:space="preserve"> также невозможно ввиду отсутствия специалистов, компетентных в данной области.</w:t>
      </w:r>
    </w:p>
    <w:p w:rsidR="00A22580" w:rsidRPr="00A22580" w:rsidRDefault="00A22580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A2DD8">
        <w:rPr>
          <w:rFonts w:ascii="Times New Roman" w:eastAsia="Times New Roman" w:hAnsi="Times New Roman" w:cs="Times New Roman"/>
          <w:sz w:val="28"/>
          <w:szCs w:val="28"/>
        </w:rPr>
        <w:t>Согласно Положению</w:t>
      </w:r>
      <w:r w:rsidRPr="00A2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2B58" w:rsidRPr="00FF2B58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строительства, жилищно-коммунального хозяйства и энергетики Удмуртской Республики </w:t>
      </w:r>
      <w:r w:rsidRPr="00A22580">
        <w:rPr>
          <w:rFonts w:ascii="Times New Roman" w:eastAsia="Times New Roman" w:hAnsi="Times New Roman" w:cs="Times New Roman"/>
          <w:sz w:val="28"/>
          <w:szCs w:val="28"/>
        </w:rPr>
        <w:t>является исполнительным органом государственной власти, осуществляющим функции по выработке и реализации государственной политики, нормативному правовому регулированию в сферах строительства, архитектуры, градостроительства (в том числе переданные для осуществления органам государственной власти в соответствии с Градостроительным кодексом РФ), жилищной политики, долевого строительства многоквартирных домов (в части предоставления гражданам мер поддержки), ценообразования при проектировании и строительстве объектов капитального строительства.</w:t>
      </w:r>
    </w:p>
    <w:p w:rsidR="00A22580" w:rsidRPr="00A22580" w:rsidRDefault="003E20CF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E20CF">
        <w:rPr>
          <w:rFonts w:ascii="Times New Roman" w:eastAsia="Times New Roman" w:hAnsi="Times New Roman" w:cs="Times New Roman"/>
          <w:sz w:val="28"/>
          <w:szCs w:val="28"/>
        </w:rPr>
        <w:t>Министерство строительства, жилищно-коммунального хозяйства и энергетики Удмуртской Республики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580" w:rsidRPr="00A22580" w:rsidRDefault="003E20CF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организует оказание мер государственной поддержки в улуч</w:t>
      </w:r>
      <w:r w:rsidR="008A2DD8">
        <w:rPr>
          <w:rFonts w:ascii="Times New Roman" w:eastAsia="Times New Roman" w:hAnsi="Times New Roman" w:cs="Times New Roman"/>
          <w:sz w:val="28"/>
          <w:szCs w:val="28"/>
        </w:rPr>
        <w:t>шении жилищных условий граждан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580" w:rsidRPr="00A22580" w:rsidRDefault="003E20CF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разрабатывает и вносит Главе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, Правительству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определению форм адресной государственной поддержки населения в установленной сфере деятельности, в том числе в области жилищного строительства;</w:t>
      </w:r>
    </w:p>
    <w:p w:rsidR="00A22580" w:rsidRPr="00A22580" w:rsidRDefault="003E20CF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участвует в разработке и реализации новых форм государственной поддержки граждан в улучшении жилищных условий с учетом их экономической целесообразности;</w:t>
      </w:r>
    </w:p>
    <w:p w:rsidR="00A22580" w:rsidRPr="00A22580" w:rsidRDefault="003E20CF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содействует созданию в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еспублике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 благоприятных условий для привлечения инвестиций в строительство, в том числе в жилищное строительство;</w:t>
      </w:r>
    </w:p>
    <w:p w:rsidR="00A22580" w:rsidRPr="00A22580" w:rsidRDefault="003E20CF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содействует развитию жилищного строительства, в том числе индивидуального жилищного строительства и строительства жилья для граждан, имеющих невысокий уровень дохода; </w:t>
      </w:r>
    </w:p>
    <w:p w:rsidR="00A22580" w:rsidRPr="00A22580" w:rsidRDefault="006E5464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осуществляет полномочия по координации реализации проектов жилищного строительства программы «Жилье для российской семьи» в рамках государственной программы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оссийской 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 «Обеспечение доступным и комфортным жильем и коммунальными услугами граждан Российской Федерации» на территории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22580" w:rsidRPr="00A22580" w:rsidRDefault="006E5464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осуществляет мониторинг и анализ состояния в сфере жилищных отношений, строительного рынка, рынка жилья, рынка ипотечного жилищного кредитования;</w:t>
      </w:r>
    </w:p>
    <w:p w:rsidR="00A22580" w:rsidRPr="00A22580" w:rsidRDefault="006E5464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формирует и ведет перечень проблемных объектов в рамках реализации Закона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дмуртской 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еспублики</w:t>
      </w:r>
      <w:r w:rsidR="00267CE4">
        <w:rPr>
          <w:rFonts w:ascii="Times New Roman" w:eastAsia="Times New Roman" w:hAnsi="Times New Roman" w:cs="Times New Roman"/>
          <w:sz w:val="28"/>
          <w:szCs w:val="28"/>
        </w:rPr>
        <w:t xml:space="preserve"> от 8 июля 2014 года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 № 42-РЗ «О мерах </w:t>
      </w:r>
      <w:r w:rsidR="00267CE4">
        <w:rPr>
          <w:rFonts w:ascii="Times New Roman" w:eastAsia="Times New Roman" w:hAnsi="Times New Roman" w:cs="Times New Roman"/>
          <w:sz w:val="28"/>
          <w:szCs w:val="28"/>
        </w:rPr>
        <w:t xml:space="preserve">по защите прав граждан </w:t>
      </w:r>
      <w:r w:rsidR="00267CE4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долевого строительства многоквартирных домов на территории Удмуртской Республики, пострадавших от действий (бездействия) недобросовестных застройщиков» и др.</w:t>
      </w:r>
    </w:p>
    <w:p w:rsidR="00885FD5" w:rsidRDefault="006E5464" w:rsidP="00A22580">
      <w:pPr>
        <w:tabs>
          <w:tab w:val="left" w:pos="720"/>
          <w:tab w:val="left" w:pos="9180"/>
        </w:tabs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Кроме того, владеет информацией об объектах долевого строительства, строящихся на территории Удмуртской Республики, информацией об аварийном жилье, а также недобросовестных застройщиках. </w:t>
      </w:r>
      <w:r w:rsidR="001E24A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E24A8" w:rsidRPr="001E24A8">
        <w:rPr>
          <w:rFonts w:ascii="Times New Roman" w:eastAsia="Times New Roman" w:hAnsi="Times New Roman" w:cs="Times New Roman"/>
          <w:sz w:val="28"/>
          <w:szCs w:val="28"/>
        </w:rPr>
        <w:t>Министерств</w:t>
      </w:r>
      <w:r w:rsidR="001E24A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E24A8" w:rsidRPr="001E24A8">
        <w:rPr>
          <w:rFonts w:ascii="Times New Roman" w:eastAsia="Times New Roman" w:hAnsi="Times New Roman" w:cs="Times New Roman"/>
          <w:sz w:val="28"/>
          <w:szCs w:val="28"/>
        </w:rPr>
        <w:t xml:space="preserve"> строительства, жилищно-коммунального хозяйства и энергетики Удмуртской Республики</w:t>
      </w:r>
      <w:r w:rsidR="00A22580" w:rsidRPr="00A22580">
        <w:rPr>
          <w:rFonts w:ascii="Times New Roman" w:eastAsia="Times New Roman" w:hAnsi="Times New Roman" w:cs="Times New Roman"/>
          <w:sz w:val="28"/>
          <w:szCs w:val="28"/>
        </w:rPr>
        <w:t xml:space="preserve"> существует возможность проработки вопроса о наличии у застройщиков жилых помещений для приобретения детям-сиротам.</w:t>
      </w:r>
    </w:p>
    <w:p w:rsidR="002632F0" w:rsidRPr="002632F0" w:rsidRDefault="002632F0" w:rsidP="0026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жилищного строительства позволит Удмуртской Республике также решить одну из основных задач, поставленных Пр</w:t>
      </w:r>
      <w:r w:rsidR="002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езидентом Российской Федерации </w:t>
      </w:r>
      <w:r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ежегодном послании Федеральному собранию в части увеличений предложений на рынке недвижимости и увеличения объемов строительства комфортного жилья в год до 120 млн. кв.</w:t>
      </w:r>
      <w:r w:rsidR="002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2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году.</w:t>
      </w:r>
    </w:p>
    <w:p w:rsidR="002632F0" w:rsidRDefault="00F51687" w:rsidP="0026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632F0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риобретение жилья на первичном рынке позволит экономить средства бюджета У</w:t>
      </w:r>
      <w:r w:rsid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дмуртской </w:t>
      </w:r>
      <w:r w:rsidR="002632F0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еспублики</w:t>
      </w:r>
      <w:r w:rsidR="002632F0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содержание спец</w:t>
      </w:r>
      <w:r w:rsid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иализированного </w:t>
      </w:r>
      <w:r w:rsidR="002632F0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ищного </w:t>
      </w:r>
      <w:r w:rsidR="002632F0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фонда: меньше средств на капитальный ремонт жилого помещения специализированного жилищного фонда (гарантийные обязательства застройщика 5 лет) и отсутствие взносов на капитальный ремонт в течение 5 лет (на 500 жилых помещений экономия за 5 лет – </w:t>
      </w:r>
      <w:r w:rsidR="00267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632F0" w:rsidRPr="002632F0">
        <w:rPr>
          <w:rFonts w:ascii="Times New Roman" w:eastAsia="Times New Roman" w:hAnsi="Times New Roman" w:cs="Times New Roman"/>
          <w:sz w:val="28"/>
          <w:szCs w:val="28"/>
          <w:lang w:eastAsia="ru-RU"/>
        </w:rPr>
        <w:t>7,884 млн. руб.), учитывая изменения в федеральном законодательстве в части неоднократного заключения договора найма специализированного жилого помещения на новый пятилетний срок по решению органа исполнительной власти субъекта при необходимости оказания содействия сироте в преодолении трудной жизненной ситуации (ранее предполагалось однократное продление договора найма на новый пятилетний срок).</w:t>
      </w:r>
    </w:p>
    <w:p w:rsidR="00F51687" w:rsidRDefault="00F51687" w:rsidP="0026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516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F51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 № 8-РЗ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увеличения количества ставок </w:t>
      </w:r>
      <w:r w:rsidR="0029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73B3E" w:rsidRPr="0017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сохранности закрепленных жилых помещений для детей-сирот </w:t>
      </w:r>
      <w:r w:rsidRPr="00F5168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вносятся в связи с</w:t>
      </w:r>
      <w:r w:rsidR="005E1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качественно и эффективно исполнять переданные полномочия по </w:t>
      </w:r>
      <w:r w:rsidR="00183F5B"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обеспечению сохранности закрепленных жилых помещений в соответствии со статьей 5</w:t>
      </w:r>
      <w:r w:rsidR="00B93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 </w:t>
      </w:r>
      <w:r w:rsidR="00183F5B"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сохранности закрепл</w:t>
      </w:r>
      <w:r w:rsid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3F5B" w:rsidRPr="00183F5B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за детьми-сиротами и детьми, оставшимися без попечения родителей, жилых помещений и подготовкиуказанных жилых помещений к заселению детьми-сиротами, детьми, оставшимися без попечения родителей, а также лицами из числа детей-сирот и детей, оставшихся без попечения родителей</w:t>
      </w:r>
      <w:r w:rsid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п</w:t>
      </w:r>
      <w:r w:rsidR="00BC2A44" w:rsidRP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2A44" w:rsidRP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Удмуртской Республики от</w:t>
      </w:r>
      <w:r w:rsidR="00735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BC2A44" w:rsidRP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декабря 2013 года № 594</w:t>
      </w:r>
      <w:r w:rsidR="00BC2A4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защиты жилищных и имущественных прав данной категории граждан.</w:t>
      </w:r>
    </w:p>
    <w:p w:rsidR="00F35591" w:rsidRDefault="00B9365E" w:rsidP="0026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части уменьшения количества ставок </w:t>
      </w:r>
      <w:r w:rsidR="0029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специалистов на управление жилыми помещениями </w:t>
      </w:r>
      <w:r w:rsidR="00295470" w:rsidRPr="0029547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жилищного фонда для детей-сирот и жилы</w:t>
      </w:r>
      <w:r w:rsidR="00F35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95470" w:rsidRPr="0029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F3559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95470" w:rsidRPr="0029547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исключенны</w:t>
      </w:r>
      <w:r w:rsidR="00F355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295470" w:rsidRPr="00295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специализированного жилищного фонда для детей-сирот</w:t>
      </w:r>
      <w:r w:rsidR="00F35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 </w:t>
      </w:r>
      <w:r w:rsid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пересмотра нагрузки специалистов о</w:t>
      </w:r>
      <w:r w:rsidR="00A96422" w:rsidRP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96422" w:rsidRP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фактического распределения обязанностей.</w:t>
      </w:r>
    </w:p>
    <w:p w:rsidR="00C90C21" w:rsidRPr="002632F0" w:rsidRDefault="00C90C21" w:rsidP="002632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Закон УР № 2-РЗ вносятся в целях актуализации отдельных норм закона</w:t>
      </w:r>
      <w:r w:rsidR="0051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постановлений Правительства Удмуртской Республики</w:t>
      </w:r>
      <w:r w:rsidR="00530AA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регулирующих предоставление мер социальной поддержки детям-сиротам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3B9C" w:rsidRDefault="002E1125" w:rsidP="00C23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112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3B9C" w:rsidRPr="00C23B9C">
        <w:rPr>
          <w:rFonts w:ascii="Times New Roman" w:eastAsia="Times New Roman" w:hAnsi="Times New Roman" w:cs="Times New Roman"/>
          <w:sz w:val="28"/>
          <w:szCs w:val="28"/>
        </w:rPr>
        <w:t xml:space="preserve"> Закон УР № 89-РЗ вносятся </w:t>
      </w:r>
      <w:r w:rsidRPr="002E1125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C23B9C" w:rsidRPr="00C23B9C">
        <w:rPr>
          <w:rFonts w:ascii="Times New Roman" w:eastAsia="Times New Roman" w:hAnsi="Times New Roman" w:cs="Times New Roman"/>
          <w:sz w:val="28"/>
          <w:szCs w:val="28"/>
        </w:rPr>
        <w:t xml:space="preserve">с целью недопущения нарушений законодательства Российской Федерации, и приведения в соответствие части </w:t>
      </w:r>
      <w:r w:rsidRPr="002E11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C23B9C" w:rsidRPr="00C23B9C">
        <w:rPr>
          <w:rFonts w:ascii="Times New Roman" w:eastAsia="Times New Roman" w:hAnsi="Times New Roman" w:cs="Times New Roman"/>
          <w:sz w:val="28"/>
          <w:szCs w:val="28"/>
        </w:rPr>
        <w:t xml:space="preserve"> статьи 7 требованиям </w:t>
      </w:r>
      <w:r w:rsidR="003F1962" w:rsidRPr="002E1125">
        <w:rPr>
          <w:rFonts w:ascii="Times New Roman" w:eastAsia="Times New Roman" w:hAnsi="Times New Roman" w:cs="Times New Roman"/>
          <w:sz w:val="28"/>
          <w:szCs w:val="28"/>
        </w:rPr>
        <w:t xml:space="preserve">пункта </w:t>
      </w:r>
      <w:r w:rsidR="00A847F7" w:rsidRPr="002E1125">
        <w:rPr>
          <w:rFonts w:ascii="Times New Roman" w:eastAsia="Times New Roman" w:hAnsi="Times New Roman" w:cs="Times New Roman"/>
          <w:sz w:val="28"/>
          <w:szCs w:val="28"/>
        </w:rPr>
        <w:t xml:space="preserve">9 статьи 6 </w:t>
      </w:r>
      <w:r w:rsidR="00C23B9C" w:rsidRPr="00C23B9C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21 декабря 1996 года № 159-ФЗ «О дополнительных гарантиях по социальной поддержке детей-сирот и детей, оставшихся без попечения родителей».  </w:t>
      </w:r>
    </w:p>
    <w:p w:rsidR="00530AA1" w:rsidRPr="00C23B9C" w:rsidRDefault="00530AA1" w:rsidP="00C23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из смысла части 3 статьи 7 Закона УР № 89-РЗ следует, что обеспечиваются </w:t>
      </w:r>
      <w:r w:rsidR="001471F8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есплатным проездом все дети-сироты, лица из их числа, а также лица, потерявшие в период обучения </w:t>
      </w:r>
      <w:r w:rsidR="001471F8">
        <w:rPr>
          <w:rFonts w:ascii="Times New Roman" w:eastAsia="Times New Roman" w:hAnsi="Times New Roman" w:cs="Times New Roman"/>
          <w:sz w:val="28"/>
          <w:szCs w:val="28"/>
        </w:rPr>
        <w:t>обоих или единственного родителя, независимо за счет средств бюджета они обучаются либо обучаются платно</w:t>
      </w:r>
      <w:r w:rsidR="00E47CBF">
        <w:rPr>
          <w:rFonts w:ascii="Times New Roman" w:eastAsia="Times New Roman" w:hAnsi="Times New Roman" w:cs="Times New Roman"/>
          <w:sz w:val="28"/>
          <w:szCs w:val="28"/>
        </w:rPr>
        <w:t>. Знак «,» устанавливает право на бесплатный проезд лишь тем гражданам данной категории, которые обучаются за счет средств бюджета Удмуртской Республики.</w:t>
      </w:r>
    </w:p>
    <w:p w:rsidR="00A35B3C" w:rsidRDefault="00C23B9C" w:rsidP="00C23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3B9C">
        <w:rPr>
          <w:rFonts w:ascii="Times New Roman" w:eastAsia="Times New Roman" w:hAnsi="Times New Roman" w:cs="Times New Roman"/>
          <w:sz w:val="28"/>
          <w:szCs w:val="28"/>
        </w:rPr>
        <w:t xml:space="preserve">Изменения, вносимые данным проектом закона, не потребуют выделения дополнительных средств из бюджета Удмуртской Республики. </w:t>
      </w:r>
      <w:r w:rsidR="007175B0">
        <w:rPr>
          <w:rFonts w:ascii="Times New Roman" w:eastAsia="Times New Roman" w:hAnsi="Times New Roman" w:cs="Times New Roman"/>
          <w:sz w:val="28"/>
          <w:szCs w:val="28"/>
        </w:rPr>
        <w:t>Кроме того, могут повлечь экономию средств бюджета Удмуртской Республики.</w:t>
      </w:r>
    </w:p>
    <w:p w:rsidR="00A35B3C" w:rsidRDefault="0073547E" w:rsidP="006326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3B9C" w:rsidRPr="00C23B9C" w:rsidRDefault="00C23B9C" w:rsidP="00C23B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7039" w:rsidRPr="00C67039" w:rsidRDefault="00C67039" w:rsidP="00C67039">
      <w:pPr>
        <w:tabs>
          <w:tab w:val="left" w:pos="720"/>
          <w:tab w:val="left" w:pos="9180"/>
        </w:tabs>
        <w:spacing w:after="0" w:line="240" w:lineRule="auto"/>
        <w:ind w:right="17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7039" w:rsidRPr="00C67039" w:rsidRDefault="00A96422" w:rsidP="00C67039">
      <w:pPr>
        <w:tabs>
          <w:tab w:val="left" w:pos="81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35B3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</w:t>
      </w:r>
      <w:r w:rsidR="00C67039" w:rsidRPr="00C67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</w:t>
      </w:r>
    </w:p>
    <w:p w:rsidR="004B38C9" w:rsidRDefault="00A35B3C" w:rsidP="00C45E9C">
      <w:pPr>
        <w:tabs>
          <w:tab w:val="left" w:pos="810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                      </w:t>
      </w:r>
      <w:r w:rsid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С.М. </w:t>
      </w:r>
      <w:proofErr w:type="spellStart"/>
      <w:r w:rsidR="00A9642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Болотникова</w:t>
      </w:r>
      <w:proofErr w:type="spellEnd"/>
    </w:p>
    <w:sectPr w:rsidR="004B38C9" w:rsidSect="0033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5DF"/>
    <w:multiLevelType w:val="hybridMultilevel"/>
    <w:tmpl w:val="79728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7039"/>
    <w:rsid w:val="00035795"/>
    <w:rsid w:val="00036EA4"/>
    <w:rsid w:val="000602FE"/>
    <w:rsid w:val="000A4556"/>
    <w:rsid w:val="000A7974"/>
    <w:rsid w:val="000B4588"/>
    <w:rsid w:val="001471F8"/>
    <w:rsid w:val="0015637D"/>
    <w:rsid w:val="00173B3E"/>
    <w:rsid w:val="00183F5B"/>
    <w:rsid w:val="001935F2"/>
    <w:rsid w:val="001E24A8"/>
    <w:rsid w:val="001F666A"/>
    <w:rsid w:val="00207BC4"/>
    <w:rsid w:val="002632F0"/>
    <w:rsid w:val="00267CE4"/>
    <w:rsid w:val="00295470"/>
    <w:rsid w:val="002E1125"/>
    <w:rsid w:val="002E4523"/>
    <w:rsid w:val="0033215E"/>
    <w:rsid w:val="003C1B1B"/>
    <w:rsid w:val="003E20CF"/>
    <w:rsid w:val="003F1962"/>
    <w:rsid w:val="003F28F0"/>
    <w:rsid w:val="0040503B"/>
    <w:rsid w:val="00436BD5"/>
    <w:rsid w:val="004B38C9"/>
    <w:rsid w:val="004F1816"/>
    <w:rsid w:val="004F27B8"/>
    <w:rsid w:val="00514205"/>
    <w:rsid w:val="005242E0"/>
    <w:rsid w:val="00530AA1"/>
    <w:rsid w:val="005A5F67"/>
    <w:rsid w:val="005E1E4E"/>
    <w:rsid w:val="006120DD"/>
    <w:rsid w:val="00612F7E"/>
    <w:rsid w:val="00632643"/>
    <w:rsid w:val="00652A51"/>
    <w:rsid w:val="006625ED"/>
    <w:rsid w:val="006A4F49"/>
    <w:rsid w:val="006E1BBE"/>
    <w:rsid w:val="006E5464"/>
    <w:rsid w:val="00712BD8"/>
    <w:rsid w:val="007175B0"/>
    <w:rsid w:val="0073547E"/>
    <w:rsid w:val="007561BC"/>
    <w:rsid w:val="00760913"/>
    <w:rsid w:val="007B5EBF"/>
    <w:rsid w:val="007C59ED"/>
    <w:rsid w:val="007F0E96"/>
    <w:rsid w:val="00803A9B"/>
    <w:rsid w:val="0087693A"/>
    <w:rsid w:val="00883B97"/>
    <w:rsid w:val="00885FD5"/>
    <w:rsid w:val="00893495"/>
    <w:rsid w:val="00894D9F"/>
    <w:rsid w:val="008A2DD8"/>
    <w:rsid w:val="008C086A"/>
    <w:rsid w:val="00A04262"/>
    <w:rsid w:val="00A1332A"/>
    <w:rsid w:val="00A22580"/>
    <w:rsid w:val="00A35B3C"/>
    <w:rsid w:val="00A776FC"/>
    <w:rsid w:val="00A847F7"/>
    <w:rsid w:val="00A96422"/>
    <w:rsid w:val="00AA05D0"/>
    <w:rsid w:val="00B56E25"/>
    <w:rsid w:val="00B61571"/>
    <w:rsid w:val="00B624C0"/>
    <w:rsid w:val="00B9365E"/>
    <w:rsid w:val="00BC2A44"/>
    <w:rsid w:val="00C23B9C"/>
    <w:rsid w:val="00C24F9E"/>
    <w:rsid w:val="00C45E9C"/>
    <w:rsid w:val="00C67039"/>
    <w:rsid w:val="00C90C21"/>
    <w:rsid w:val="00CC5BEF"/>
    <w:rsid w:val="00D4281E"/>
    <w:rsid w:val="00D931FC"/>
    <w:rsid w:val="00E0490E"/>
    <w:rsid w:val="00E12520"/>
    <w:rsid w:val="00E12639"/>
    <w:rsid w:val="00E47CBF"/>
    <w:rsid w:val="00E64706"/>
    <w:rsid w:val="00E958C0"/>
    <w:rsid w:val="00E95D8C"/>
    <w:rsid w:val="00EC317D"/>
    <w:rsid w:val="00EC49B7"/>
    <w:rsid w:val="00F35591"/>
    <w:rsid w:val="00F51687"/>
    <w:rsid w:val="00F52752"/>
    <w:rsid w:val="00F621F7"/>
    <w:rsid w:val="00FF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64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03A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5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32643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803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6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Е.О.</dc:creator>
  <cp:lastModifiedBy>grigorieva</cp:lastModifiedBy>
  <cp:revision>23</cp:revision>
  <cp:lastPrinted>2019-01-10T07:40:00Z</cp:lastPrinted>
  <dcterms:created xsi:type="dcterms:W3CDTF">2018-10-08T08:39:00Z</dcterms:created>
  <dcterms:modified xsi:type="dcterms:W3CDTF">2019-01-10T07:57:00Z</dcterms:modified>
</cp:coreProperties>
</file>