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B25944" w:rsidRPr="00FD1EAF" w:rsidRDefault="00B25944" w:rsidP="00FD1EAF">
      <w:pPr>
        <w:pStyle w:val="a3"/>
      </w:pPr>
    </w:p>
    <w:p w:rsidR="00B25944" w:rsidRPr="00D040C9" w:rsidRDefault="00B25944" w:rsidP="00B25944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 w:rsidRPr="00D040C9">
        <w:rPr>
          <w:b/>
          <w:bCs/>
          <w:sz w:val="28"/>
          <w:szCs w:val="20"/>
        </w:rPr>
        <w:t>ЗАКЛЮЧЕНИЕ</w:t>
      </w:r>
    </w:p>
    <w:p w:rsidR="00B25944" w:rsidRDefault="00B25944" w:rsidP="00B259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040C9">
        <w:rPr>
          <w:b/>
          <w:sz w:val="28"/>
          <w:szCs w:val="28"/>
        </w:rPr>
        <w:t>на</w:t>
      </w:r>
      <w:proofErr w:type="gramEnd"/>
      <w:r w:rsidRPr="00D040C9">
        <w:rPr>
          <w:b/>
          <w:sz w:val="28"/>
          <w:szCs w:val="28"/>
        </w:rPr>
        <w:t xml:space="preserve"> проект закона Удмуртской Республики  №</w:t>
      </w:r>
      <w:r>
        <w:rPr>
          <w:b/>
          <w:sz w:val="28"/>
          <w:szCs w:val="28"/>
        </w:rPr>
        <w:t>3407</w:t>
      </w:r>
      <w:r w:rsidRPr="00D040C9">
        <w:rPr>
          <w:b/>
          <w:sz w:val="28"/>
          <w:szCs w:val="28"/>
        </w:rPr>
        <w:t xml:space="preserve">-5зп </w:t>
      </w:r>
    </w:p>
    <w:p w:rsidR="00B25944" w:rsidRDefault="00B25944" w:rsidP="00B259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944">
        <w:rPr>
          <w:b/>
          <w:sz w:val="28"/>
          <w:szCs w:val="28"/>
        </w:rPr>
        <w:t>«</w:t>
      </w:r>
      <w:proofErr w:type="gramStart"/>
      <w:r w:rsidRPr="00B25944">
        <w:rPr>
          <w:b/>
          <w:sz w:val="28"/>
          <w:szCs w:val="28"/>
        </w:rPr>
        <w:t>О  внесении</w:t>
      </w:r>
      <w:proofErr w:type="gramEnd"/>
      <w:r w:rsidRPr="00B25944">
        <w:rPr>
          <w:b/>
          <w:sz w:val="28"/>
          <w:szCs w:val="28"/>
        </w:rPr>
        <w:t xml:space="preserve"> изменений в Закон Удмуртской Республики </w:t>
      </w:r>
    </w:p>
    <w:p w:rsidR="00B25944" w:rsidRDefault="00B25944" w:rsidP="00B259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944">
        <w:rPr>
          <w:b/>
          <w:sz w:val="28"/>
          <w:szCs w:val="28"/>
        </w:rPr>
        <w:t xml:space="preserve">«О Государственном флаге Удмуртской Республики»  </w:t>
      </w:r>
    </w:p>
    <w:p w:rsidR="00B25944" w:rsidRDefault="00B25944" w:rsidP="00B259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25944">
        <w:rPr>
          <w:b/>
          <w:sz w:val="28"/>
          <w:szCs w:val="28"/>
        </w:rPr>
        <w:t>и</w:t>
      </w:r>
      <w:proofErr w:type="gramEnd"/>
      <w:r w:rsidRPr="00B25944">
        <w:rPr>
          <w:b/>
          <w:sz w:val="28"/>
          <w:szCs w:val="28"/>
        </w:rPr>
        <w:t xml:space="preserve"> Закон Удмуртской Республики «О Государственном гербе </w:t>
      </w:r>
    </w:p>
    <w:p w:rsidR="00B25944" w:rsidRDefault="00B25944" w:rsidP="00B259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944">
        <w:rPr>
          <w:b/>
          <w:sz w:val="28"/>
          <w:szCs w:val="28"/>
        </w:rPr>
        <w:t>Удмуртской Республики»</w:t>
      </w:r>
    </w:p>
    <w:p w:rsidR="00B25944" w:rsidRPr="00D040C9" w:rsidRDefault="00B25944" w:rsidP="00B25944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B25944" w:rsidRPr="00D040C9" w:rsidRDefault="00B25944" w:rsidP="00B259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40C9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3407</w:t>
      </w:r>
      <w:r w:rsidRPr="00D040C9">
        <w:rPr>
          <w:sz w:val="28"/>
          <w:szCs w:val="28"/>
        </w:rPr>
        <w:t xml:space="preserve">-5зп </w:t>
      </w:r>
      <w:r>
        <w:rPr>
          <w:sz w:val="28"/>
          <w:szCs w:val="28"/>
        </w:rPr>
        <w:t xml:space="preserve">«О </w:t>
      </w:r>
      <w:r w:rsidRPr="00B25944">
        <w:rPr>
          <w:sz w:val="28"/>
          <w:szCs w:val="28"/>
        </w:rPr>
        <w:t>внесении изменений в Закон Удмуртской Республики «О Государственн</w:t>
      </w:r>
      <w:r>
        <w:rPr>
          <w:sz w:val="28"/>
          <w:szCs w:val="28"/>
        </w:rPr>
        <w:t>ом флаге Удмуртской Республики»</w:t>
      </w:r>
      <w:r w:rsidRPr="00B25944">
        <w:rPr>
          <w:sz w:val="28"/>
          <w:szCs w:val="28"/>
        </w:rPr>
        <w:t xml:space="preserve"> и Закон Удмуртской Республики «О Государственном гербе Удмуртской Республики» </w:t>
      </w:r>
      <w:r w:rsidRPr="00D040C9">
        <w:rPr>
          <w:sz w:val="28"/>
          <w:szCs w:val="28"/>
        </w:rPr>
        <w:t>(далее – проект закона), отмечает</w:t>
      </w:r>
      <w:r w:rsidRPr="00D040C9"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B25944" w:rsidRDefault="00B25944" w:rsidP="00B25944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 w:rsidRPr="00D040C9">
        <w:rPr>
          <w:bCs/>
          <w:sz w:val="28"/>
          <w:szCs w:val="28"/>
        </w:rPr>
        <w:t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</w:t>
      </w:r>
    </w:p>
    <w:p w:rsidR="00B25944" w:rsidRDefault="00B25944" w:rsidP="00B25944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 w:rsidRPr="00D040C9">
        <w:rPr>
          <w:color w:val="000000"/>
          <w:sz w:val="28"/>
          <w:szCs w:val="28"/>
        </w:rPr>
        <w:t xml:space="preserve">В </w:t>
      </w:r>
      <w:r w:rsidRPr="00D040C9">
        <w:rPr>
          <w:bCs/>
          <w:sz w:val="28"/>
          <w:szCs w:val="28"/>
        </w:rPr>
        <w:t>представленном</w:t>
      </w:r>
      <w:r w:rsidRPr="00D040C9"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B25944" w:rsidRDefault="00B25944" w:rsidP="00B25944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закона имеются замечания юридико-технического характера (переданы в головную комиссию).</w:t>
      </w:r>
    </w:p>
    <w:p w:rsidR="00B25944" w:rsidRPr="00D040C9" w:rsidRDefault="00B25944" w:rsidP="00B25944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</w:p>
    <w:p w:rsidR="00B25944" w:rsidRPr="00D040C9" w:rsidRDefault="00B25944" w:rsidP="00B25944">
      <w:pPr>
        <w:autoSpaceDE w:val="0"/>
        <w:autoSpaceDN w:val="0"/>
        <w:adjustRightInd w:val="0"/>
        <w:jc w:val="both"/>
        <w:rPr>
          <w:szCs w:val="28"/>
        </w:rPr>
      </w:pPr>
    </w:p>
    <w:p w:rsidR="00B25944" w:rsidRPr="00D040C9" w:rsidRDefault="00B25944" w:rsidP="00B25944">
      <w:pPr>
        <w:jc w:val="both"/>
        <w:rPr>
          <w:rFonts w:eastAsia="Calibri"/>
          <w:sz w:val="28"/>
          <w:szCs w:val="22"/>
          <w:lang w:eastAsia="en-US"/>
        </w:rPr>
      </w:pPr>
      <w:r w:rsidRPr="00D040C9">
        <w:rPr>
          <w:rFonts w:eastAsia="Calibri"/>
          <w:sz w:val="28"/>
          <w:szCs w:val="22"/>
          <w:lang w:eastAsia="en-US"/>
        </w:rPr>
        <w:t>Заместитель Руководителя Аппарата</w:t>
      </w:r>
    </w:p>
    <w:p w:rsidR="00B25944" w:rsidRPr="00D040C9" w:rsidRDefault="00B25944" w:rsidP="00B25944">
      <w:pPr>
        <w:jc w:val="both"/>
        <w:rPr>
          <w:rFonts w:eastAsia="Calibri"/>
          <w:sz w:val="28"/>
          <w:szCs w:val="22"/>
          <w:lang w:eastAsia="en-US"/>
        </w:rPr>
      </w:pPr>
      <w:r w:rsidRPr="00D040C9">
        <w:rPr>
          <w:rFonts w:eastAsia="Calibri"/>
          <w:sz w:val="28"/>
          <w:szCs w:val="22"/>
          <w:lang w:eastAsia="en-US"/>
        </w:rPr>
        <w:t xml:space="preserve">Государственного Совета </w:t>
      </w:r>
    </w:p>
    <w:p w:rsidR="00B25944" w:rsidRPr="00D040C9" w:rsidRDefault="00B25944" w:rsidP="00B25944">
      <w:pPr>
        <w:jc w:val="both"/>
        <w:rPr>
          <w:rFonts w:eastAsia="Calibri"/>
          <w:sz w:val="28"/>
          <w:szCs w:val="22"/>
          <w:lang w:eastAsia="en-US"/>
        </w:rPr>
      </w:pPr>
      <w:r w:rsidRPr="00D040C9">
        <w:rPr>
          <w:rFonts w:eastAsia="Calibri"/>
          <w:sz w:val="28"/>
          <w:szCs w:val="22"/>
          <w:lang w:eastAsia="en-US"/>
        </w:rPr>
        <w:t xml:space="preserve">Удмуртской Республики – </w:t>
      </w:r>
    </w:p>
    <w:p w:rsidR="00B25944" w:rsidRPr="00D040C9" w:rsidRDefault="00B25944" w:rsidP="00B25944">
      <w:pPr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D040C9">
        <w:rPr>
          <w:rFonts w:eastAsia="Calibri"/>
          <w:sz w:val="28"/>
          <w:szCs w:val="22"/>
          <w:lang w:eastAsia="en-US"/>
        </w:rPr>
        <w:t>начальник</w:t>
      </w:r>
      <w:proofErr w:type="gramEnd"/>
      <w:r w:rsidRPr="00D040C9">
        <w:rPr>
          <w:rFonts w:eastAsia="Calibri"/>
          <w:sz w:val="28"/>
          <w:szCs w:val="22"/>
          <w:lang w:eastAsia="en-US"/>
        </w:rPr>
        <w:t xml:space="preserve"> Правового управления </w:t>
      </w:r>
      <w:r w:rsidRPr="00D040C9">
        <w:rPr>
          <w:rFonts w:eastAsia="Calibri"/>
          <w:sz w:val="28"/>
          <w:szCs w:val="22"/>
          <w:lang w:eastAsia="en-US"/>
        </w:rPr>
        <w:tab/>
      </w:r>
      <w:r w:rsidRPr="00D040C9">
        <w:rPr>
          <w:rFonts w:eastAsia="Calibri"/>
          <w:sz w:val="28"/>
          <w:szCs w:val="22"/>
          <w:lang w:eastAsia="en-US"/>
        </w:rPr>
        <w:tab/>
      </w:r>
      <w:r w:rsidRPr="00D040C9">
        <w:rPr>
          <w:rFonts w:eastAsia="Calibri"/>
          <w:sz w:val="28"/>
          <w:szCs w:val="22"/>
          <w:lang w:eastAsia="en-US"/>
        </w:rPr>
        <w:tab/>
      </w:r>
      <w:r w:rsidRPr="00D040C9">
        <w:rPr>
          <w:rFonts w:eastAsia="Calibri"/>
          <w:sz w:val="28"/>
          <w:szCs w:val="22"/>
          <w:lang w:eastAsia="en-US"/>
        </w:rPr>
        <w:tab/>
      </w:r>
      <w:r w:rsidRPr="00D040C9">
        <w:rPr>
          <w:rFonts w:eastAsia="Calibri"/>
          <w:sz w:val="28"/>
          <w:szCs w:val="22"/>
          <w:lang w:eastAsia="en-US"/>
        </w:rPr>
        <w:tab/>
        <w:t xml:space="preserve">       Н.А. Миронов</w:t>
      </w:r>
    </w:p>
    <w:p w:rsidR="00B25944" w:rsidRPr="00D040C9" w:rsidRDefault="00B25944" w:rsidP="00B25944">
      <w:pPr>
        <w:jc w:val="both"/>
        <w:rPr>
          <w:rFonts w:eastAsia="Calibri"/>
          <w:sz w:val="16"/>
          <w:szCs w:val="16"/>
          <w:lang w:eastAsia="en-US"/>
        </w:rPr>
      </w:pPr>
    </w:p>
    <w:p w:rsidR="00B25944" w:rsidRDefault="00B25944" w:rsidP="00B25944">
      <w:pPr>
        <w:jc w:val="both"/>
        <w:rPr>
          <w:rFonts w:eastAsia="Calibri"/>
          <w:sz w:val="16"/>
          <w:szCs w:val="16"/>
          <w:lang w:eastAsia="en-US"/>
        </w:rPr>
      </w:pPr>
    </w:p>
    <w:p w:rsidR="00B25944" w:rsidRDefault="00B25944" w:rsidP="00B25944">
      <w:pPr>
        <w:jc w:val="both"/>
        <w:rPr>
          <w:rFonts w:eastAsia="Calibri"/>
          <w:sz w:val="16"/>
          <w:szCs w:val="16"/>
          <w:lang w:eastAsia="en-US"/>
        </w:rPr>
      </w:pPr>
    </w:p>
    <w:p w:rsidR="00B25944" w:rsidRDefault="00B25944" w:rsidP="00B25944">
      <w:pPr>
        <w:jc w:val="both"/>
        <w:rPr>
          <w:rFonts w:eastAsia="Calibri"/>
          <w:sz w:val="16"/>
          <w:szCs w:val="16"/>
          <w:lang w:eastAsia="en-US"/>
        </w:rPr>
      </w:pPr>
    </w:p>
    <w:p w:rsidR="00B25944" w:rsidRDefault="00B25944" w:rsidP="00B25944">
      <w:pPr>
        <w:jc w:val="both"/>
        <w:rPr>
          <w:rFonts w:eastAsia="Calibri"/>
          <w:sz w:val="16"/>
          <w:szCs w:val="16"/>
          <w:lang w:eastAsia="en-US"/>
        </w:rPr>
      </w:pPr>
    </w:p>
    <w:p w:rsidR="00B25944" w:rsidRDefault="00B25944" w:rsidP="00B25944">
      <w:pPr>
        <w:jc w:val="both"/>
        <w:rPr>
          <w:rFonts w:eastAsia="Calibri"/>
          <w:sz w:val="16"/>
          <w:szCs w:val="16"/>
          <w:lang w:eastAsia="en-US"/>
        </w:rPr>
      </w:pPr>
    </w:p>
    <w:p w:rsidR="00B25944" w:rsidRDefault="00B25944" w:rsidP="00B25944">
      <w:pPr>
        <w:jc w:val="both"/>
        <w:rPr>
          <w:rFonts w:eastAsia="Calibri"/>
          <w:sz w:val="16"/>
          <w:szCs w:val="16"/>
          <w:lang w:eastAsia="en-US"/>
        </w:rPr>
      </w:pPr>
    </w:p>
    <w:p w:rsidR="00B25944" w:rsidRDefault="00B25944" w:rsidP="00B25944">
      <w:pPr>
        <w:jc w:val="both"/>
        <w:rPr>
          <w:rFonts w:eastAsia="Calibri"/>
          <w:sz w:val="16"/>
          <w:szCs w:val="16"/>
          <w:lang w:eastAsia="en-US"/>
        </w:rPr>
      </w:pPr>
    </w:p>
    <w:p w:rsidR="00B25944" w:rsidRPr="00D040C9" w:rsidRDefault="00B25944" w:rsidP="00B25944">
      <w:pPr>
        <w:jc w:val="both"/>
        <w:rPr>
          <w:rFonts w:eastAsia="Calibri"/>
          <w:sz w:val="16"/>
          <w:szCs w:val="16"/>
          <w:lang w:eastAsia="en-US"/>
        </w:rPr>
      </w:pPr>
    </w:p>
    <w:p w:rsidR="00B25944" w:rsidRPr="00D040C9" w:rsidRDefault="00B25944" w:rsidP="00B25944">
      <w:pPr>
        <w:jc w:val="both"/>
        <w:rPr>
          <w:rFonts w:eastAsia="Calibri"/>
          <w:sz w:val="16"/>
          <w:szCs w:val="16"/>
          <w:lang w:eastAsia="en-US"/>
        </w:rPr>
      </w:pPr>
    </w:p>
    <w:p w:rsidR="00B25944" w:rsidRPr="00D040C9" w:rsidRDefault="00B25944" w:rsidP="00B25944">
      <w:pPr>
        <w:jc w:val="both"/>
        <w:rPr>
          <w:rFonts w:eastAsia="Calibri"/>
          <w:sz w:val="16"/>
          <w:szCs w:val="16"/>
          <w:lang w:eastAsia="en-US"/>
        </w:rPr>
      </w:pPr>
      <w:r w:rsidRPr="00D040C9">
        <w:rPr>
          <w:rFonts w:eastAsia="Calibri"/>
          <w:sz w:val="16"/>
          <w:szCs w:val="16"/>
          <w:lang w:eastAsia="en-US"/>
        </w:rPr>
        <w:t>Исп. О.Г. Петрова</w:t>
      </w:r>
    </w:p>
    <w:p w:rsidR="00B25944" w:rsidRPr="00D040C9" w:rsidRDefault="00B25944" w:rsidP="00B25944">
      <w:pPr>
        <w:jc w:val="both"/>
        <w:rPr>
          <w:rFonts w:eastAsia="Calibri"/>
          <w:sz w:val="16"/>
          <w:szCs w:val="16"/>
          <w:lang w:eastAsia="en-US"/>
        </w:rPr>
      </w:pPr>
      <w:r w:rsidRPr="00D040C9">
        <w:rPr>
          <w:rFonts w:eastAsia="Calibri"/>
          <w:sz w:val="16"/>
          <w:szCs w:val="16"/>
          <w:lang w:eastAsia="en-US"/>
        </w:rPr>
        <w:t>913188</w:t>
      </w:r>
      <w:bookmarkStart w:id="0" w:name="_GoBack"/>
      <w:bookmarkEnd w:id="0"/>
    </w:p>
    <w:sectPr w:rsidR="00B25944" w:rsidRPr="00D040C9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0E" w:rsidRDefault="006A290E">
      <w:r>
        <w:separator/>
      </w:r>
    </w:p>
  </w:endnote>
  <w:endnote w:type="continuationSeparator" w:id="0">
    <w:p w:rsidR="006A290E" w:rsidRDefault="006A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0E" w:rsidRDefault="006A290E">
      <w:r>
        <w:separator/>
      </w:r>
    </w:p>
  </w:footnote>
  <w:footnote w:type="continuationSeparator" w:id="0">
    <w:p w:rsidR="006A290E" w:rsidRDefault="006A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6A290E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6A29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D069B"/>
    <w:rsid w:val="001E5E5D"/>
    <w:rsid w:val="001F7BFD"/>
    <w:rsid w:val="00226667"/>
    <w:rsid w:val="0023644D"/>
    <w:rsid w:val="002A7BBF"/>
    <w:rsid w:val="002E209D"/>
    <w:rsid w:val="0031755B"/>
    <w:rsid w:val="003228A7"/>
    <w:rsid w:val="00435C74"/>
    <w:rsid w:val="004E7626"/>
    <w:rsid w:val="005029E6"/>
    <w:rsid w:val="005A79FB"/>
    <w:rsid w:val="006A216C"/>
    <w:rsid w:val="006A290E"/>
    <w:rsid w:val="006F6D34"/>
    <w:rsid w:val="00720EC1"/>
    <w:rsid w:val="00741D6A"/>
    <w:rsid w:val="007C27C5"/>
    <w:rsid w:val="007F53F3"/>
    <w:rsid w:val="007F55A0"/>
    <w:rsid w:val="008635F4"/>
    <w:rsid w:val="00983BD5"/>
    <w:rsid w:val="009A363F"/>
    <w:rsid w:val="009D1F5D"/>
    <w:rsid w:val="009D64E3"/>
    <w:rsid w:val="009F20B1"/>
    <w:rsid w:val="00A556DC"/>
    <w:rsid w:val="00A9110F"/>
    <w:rsid w:val="00B25944"/>
    <w:rsid w:val="00B95DF3"/>
    <w:rsid w:val="00BB0187"/>
    <w:rsid w:val="00BF627D"/>
    <w:rsid w:val="00C00B02"/>
    <w:rsid w:val="00C37C4D"/>
    <w:rsid w:val="00C573CA"/>
    <w:rsid w:val="00CA3239"/>
    <w:rsid w:val="00D92D91"/>
    <w:rsid w:val="00DE6864"/>
    <w:rsid w:val="00E035DD"/>
    <w:rsid w:val="00F51D48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DDCE-D63C-44F9-9A7C-4AE97A74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23</cp:revision>
  <cp:lastPrinted>2016-05-10T07:30:00Z</cp:lastPrinted>
  <dcterms:created xsi:type="dcterms:W3CDTF">2014-09-04T05:45:00Z</dcterms:created>
  <dcterms:modified xsi:type="dcterms:W3CDTF">2016-05-10T07:37:00Z</dcterms:modified>
</cp:coreProperties>
</file>