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DA" w:rsidRPr="00501DF7" w:rsidRDefault="00835BDA" w:rsidP="00835BDA">
      <w:pPr>
        <w:jc w:val="center"/>
        <w:rPr>
          <w:b/>
          <w:sz w:val="28"/>
          <w:szCs w:val="28"/>
        </w:rPr>
      </w:pPr>
      <w:r w:rsidRPr="00501DF7">
        <w:rPr>
          <w:b/>
          <w:sz w:val="28"/>
          <w:szCs w:val="28"/>
        </w:rPr>
        <w:t>Пояснительная записка</w:t>
      </w:r>
    </w:p>
    <w:p w:rsidR="00835BDA" w:rsidRPr="007D33B7" w:rsidRDefault="00835BDA" w:rsidP="00835BDA">
      <w:pPr>
        <w:ind w:firstLine="709"/>
        <w:jc w:val="center"/>
        <w:rPr>
          <w:b/>
          <w:sz w:val="28"/>
          <w:szCs w:val="28"/>
        </w:rPr>
      </w:pPr>
      <w:r w:rsidRPr="007D33B7">
        <w:rPr>
          <w:b/>
          <w:sz w:val="28"/>
          <w:szCs w:val="28"/>
        </w:rPr>
        <w:t>к проекту постановления Президиума Государственного Совета Удмуртской Республики «</w:t>
      </w:r>
      <w:r>
        <w:rPr>
          <w:b/>
          <w:sz w:val="28"/>
          <w:szCs w:val="28"/>
        </w:rPr>
        <w:t xml:space="preserve">О деятельности </w:t>
      </w:r>
      <w:r w:rsidRPr="009E46EF">
        <w:rPr>
          <w:b/>
          <w:sz w:val="28"/>
          <w:szCs w:val="28"/>
        </w:rPr>
        <w:t>Отделения Пенсионного фонда</w:t>
      </w:r>
      <w:r>
        <w:rPr>
          <w:b/>
          <w:sz w:val="28"/>
          <w:szCs w:val="28"/>
        </w:rPr>
        <w:t xml:space="preserve"> </w:t>
      </w:r>
      <w:r w:rsidRPr="007D33B7">
        <w:rPr>
          <w:b/>
          <w:sz w:val="28"/>
          <w:szCs w:val="28"/>
        </w:rPr>
        <w:t>Российской Федерации по</w:t>
      </w:r>
      <w:r>
        <w:rPr>
          <w:b/>
          <w:sz w:val="28"/>
          <w:szCs w:val="28"/>
        </w:rPr>
        <w:t xml:space="preserve"> </w:t>
      </w:r>
      <w:r w:rsidRPr="007D33B7">
        <w:rPr>
          <w:b/>
          <w:sz w:val="28"/>
          <w:szCs w:val="28"/>
        </w:rPr>
        <w:t>Удмуртской Республике в 201</w:t>
      </w:r>
      <w:r w:rsidR="00EA4535">
        <w:rPr>
          <w:b/>
          <w:sz w:val="28"/>
          <w:szCs w:val="28"/>
        </w:rPr>
        <w:t>6</w:t>
      </w:r>
      <w:r w:rsidRPr="007D33B7">
        <w:rPr>
          <w:b/>
          <w:sz w:val="28"/>
          <w:szCs w:val="28"/>
        </w:rPr>
        <w:t xml:space="preserve"> году» </w:t>
      </w:r>
    </w:p>
    <w:p w:rsidR="00D1747B" w:rsidRDefault="00D1747B" w:rsidP="0093483A">
      <w:pPr>
        <w:ind w:firstLine="708"/>
        <w:jc w:val="both"/>
        <w:rPr>
          <w:sz w:val="28"/>
          <w:szCs w:val="28"/>
        </w:rPr>
      </w:pPr>
    </w:p>
    <w:p w:rsidR="00283F26" w:rsidRDefault="00283F26" w:rsidP="0093483A">
      <w:pPr>
        <w:ind w:firstLine="708"/>
        <w:jc w:val="both"/>
        <w:rPr>
          <w:sz w:val="28"/>
          <w:szCs w:val="28"/>
        </w:rPr>
      </w:pPr>
    </w:p>
    <w:p w:rsidR="00D1747B" w:rsidRPr="004A0C87" w:rsidRDefault="00D1747B" w:rsidP="00B43426">
      <w:pPr>
        <w:ind w:firstLine="709"/>
        <w:jc w:val="both"/>
        <w:rPr>
          <w:sz w:val="28"/>
          <w:szCs w:val="28"/>
        </w:rPr>
      </w:pPr>
      <w:r w:rsidRPr="004A0C87">
        <w:rPr>
          <w:sz w:val="28"/>
          <w:szCs w:val="28"/>
        </w:rPr>
        <w:t xml:space="preserve">Отделением </w:t>
      </w:r>
      <w:r w:rsidR="00596A4B" w:rsidRPr="00596A4B">
        <w:rPr>
          <w:sz w:val="28"/>
          <w:szCs w:val="28"/>
        </w:rPr>
        <w:t>Пенсионного фонда Российской Федерации по Удмуртской Республике</w:t>
      </w:r>
      <w:r w:rsidR="00596A4B">
        <w:rPr>
          <w:sz w:val="28"/>
          <w:szCs w:val="28"/>
        </w:rPr>
        <w:t xml:space="preserve"> (далее – Отделение пенсионного фонда)</w:t>
      </w:r>
      <w:r w:rsidRPr="004A0C87">
        <w:rPr>
          <w:sz w:val="28"/>
          <w:szCs w:val="28"/>
        </w:rPr>
        <w:t xml:space="preserve"> и его территориальными органами в 2016 году на территории республики проведён весь комплекс мер по пенсионному обеспечению и социальной поддержке более 450-ти тысячам жителей Удмуртии. </w:t>
      </w:r>
    </w:p>
    <w:p w:rsidR="00D1747B" w:rsidRPr="004A0C87" w:rsidRDefault="00B43426" w:rsidP="00B43426">
      <w:pPr>
        <w:ind w:firstLine="709"/>
        <w:jc w:val="both"/>
        <w:rPr>
          <w:sz w:val="28"/>
          <w:szCs w:val="28"/>
        </w:rPr>
      </w:pPr>
      <w:r w:rsidRPr="004A0C87">
        <w:rPr>
          <w:sz w:val="28"/>
          <w:szCs w:val="28"/>
        </w:rPr>
        <w:t>И</w:t>
      </w:r>
      <w:r w:rsidR="00D1747B" w:rsidRPr="004A0C87">
        <w:rPr>
          <w:sz w:val="28"/>
          <w:szCs w:val="28"/>
        </w:rPr>
        <w:t>сполнение расходной части бюджета Отделения</w:t>
      </w:r>
      <w:r w:rsidR="00596A4B">
        <w:rPr>
          <w:sz w:val="28"/>
          <w:szCs w:val="28"/>
        </w:rPr>
        <w:t xml:space="preserve"> пенсионного фонда</w:t>
      </w:r>
      <w:r w:rsidR="00D1747B" w:rsidRPr="004A0C87">
        <w:rPr>
          <w:sz w:val="28"/>
          <w:szCs w:val="28"/>
        </w:rPr>
        <w:t xml:space="preserve"> в 2016 году составило 100 %, как на осуществление пенсионного обеспечения жителей республики, так и на иные социальные выплаты, включая материнский (семейный) капитал. </w:t>
      </w:r>
    </w:p>
    <w:p w:rsidR="00D1747B" w:rsidRPr="004A0C87" w:rsidRDefault="00D1747B" w:rsidP="00B43426">
      <w:pPr>
        <w:ind w:firstLine="709"/>
        <w:jc w:val="both"/>
        <w:rPr>
          <w:sz w:val="28"/>
          <w:szCs w:val="28"/>
        </w:rPr>
      </w:pPr>
      <w:r w:rsidRPr="004A0C87">
        <w:rPr>
          <w:sz w:val="28"/>
          <w:szCs w:val="28"/>
        </w:rPr>
        <w:t>В 2016 году Отделением</w:t>
      </w:r>
      <w:r w:rsidR="00596A4B">
        <w:rPr>
          <w:sz w:val="28"/>
          <w:szCs w:val="28"/>
        </w:rPr>
        <w:t xml:space="preserve"> пенсионного фонда</w:t>
      </w:r>
      <w:r w:rsidRPr="004A0C87">
        <w:rPr>
          <w:sz w:val="28"/>
          <w:szCs w:val="28"/>
        </w:rPr>
        <w:t xml:space="preserve"> в полном объёме выполнено  плановое задание по поступлению страховых взносов на обязательное пенсионное страхование. Исполнение планового задания составило 102 %, за отчетный год в бюджет </w:t>
      </w:r>
      <w:r w:rsidR="00596A4B">
        <w:rPr>
          <w:sz w:val="28"/>
          <w:szCs w:val="28"/>
        </w:rPr>
        <w:t>Отделения п</w:t>
      </w:r>
      <w:r w:rsidRPr="004A0C87">
        <w:rPr>
          <w:sz w:val="28"/>
          <w:szCs w:val="28"/>
        </w:rPr>
        <w:t>енсионного фонда от страхователей Удмуртии поступило страховых взносов в сумме 33 миллиарда 250 миллионов рублей, в бюджет фонда обязательного медици</w:t>
      </w:r>
      <w:r w:rsidR="00596A4B">
        <w:rPr>
          <w:sz w:val="28"/>
          <w:szCs w:val="28"/>
        </w:rPr>
        <w:t>нского страхования 7,5 миллиарда</w:t>
      </w:r>
      <w:r w:rsidRPr="004A0C87">
        <w:rPr>
          <w:sz w:val="28"/>
          <w:szCs w:val="28"/>
        </w:rPr>
        <w:t xml:space="preserve">. Темпы роста поступлений страховых взносов по сравнению с 2015 годом </w:t>
      </w:r>
      <w:r w:rsidR="00596A4B">
        <w:rPr>
          <w:sz w:val="28"/>
          <w:szCs w:val="28"/>
        </w:rPr>
        <w:t>составили 107,5 и 108,2 процента</w:t>
      </w:r>
      <w:r w:rsidRPr="004A0C87">
        <w:rPr>
          <w:sz w:val="28"/>
          <w:szCs w:val="28"/>
        </w:rPr>
        <w:t xml:space="preserve"> соответственно. Это вновь один из лучших показателей в Приволжском федеральном округе.</w:t>
      </w:r>
    </w:p>
    <w:p w:rsidR="004A0C87" w:rsidRPr="004A0C87" w:rsidRDefault="004A0C87" w:rsidP="004A0C87">
      <w:pPr>
        <w:ind w:firstLine="709"/>
        <w:jc w:val="both"/>
        <w:rPr>
          <w:sz w:val="28"/>
          <w:szCs w:val="28"/>
        </w:rPr>
      </w:pPr>
      <w:r w:rsidRPr="004A0C87">
        <w:rPr>
          <w:sz w:val="28"/>
          <w:szCs w:val="28"/>
        </w:rPr>
        <w:t xml:space="preserve">В 2016 году была продолжена работа  по реализации программы  государственного софинансирования пенсионных накоплений. За время реализации Программы ее участниками  стали 17 процентов от численности населения республики, ими  перечислено 863 миллиона рублей дополнительных страховых взносов. Почти 44,5 тысяч жителей республики уже получили  </w:t>
      </w:r>
      <w:proofErr w:type="gramStart"/>
      <w:r w:rsidRPr="004A0C87">
        <w:rPr>
          <w:sz w:val="28"/>
          <w:szCs w:val="28"/>
        </w:rPr>
        <w:t>государственное</w:t>
      </w:r>
      <w:proofErr w:type="gramEnd"/>
      <w:r w:rsidRPr="004A0C87">
        <w:rPr>
          <w:sz w:val="28"/>
          <w:szCs w:val="28"/>
        </w:rPr>
        <w:t xml:space="preserve"> </w:t>
      </w:r>
      <w:proofErr w:type="spellStart"/>
      <w:r w:rsidRPr="004A0C87">
        <w:rPr>
          <w:sz w:val="28"/>
          <w:szCs w:val="28"/>
        </w:rPr>
        <w:t>софинансирование</w:t>
      </w:r>
      <w:proofErr w:type="spellEnd"/>
      <w:r w:rsidRPr="004A0C87">
        <w:rPr>
          <w:sz w:val="28"/>
          <w:szCs w:val="28"/>
        </w:rPr>
        <w:t xml:space="preserve"> на сумму 705 миллионов рублей.</w:t>
      </w:r>
      <w:r w:rsidRPr="004A0C87">
        <w:rPr>
          <w:b/>
          <w:sz w:val="28"/>
          <w:szCs w:val="28"/>
        </w:rPr>
        <w:t xml:space="preserve"> </w:t>
      </w:r>
      <w:r w:rsidRPr="004A0C87">
        <w:rPr>
          <w:sz w:val="28"/>
          <w:szCs w:val="28"/>
        </w:rPr>
        <w:t>В 2016 году жители республики для формирования пенсионных накоплений перечислили  107 млн. руб.</w:t>
      </w:r>
    </w:p>
    <w:p w:rsidR="00D1747B" w:rsidRPr="004A0C87" w:rsidRDefault="00B43426" w:rsidP="00B43426">
      <w:pPr>
        <w:ind w:firstLine="709"/>
        <w:jc w:val="both"/>
        <w:rPr>
          <w:sz w:val="28"/>
          <w:szCs w:val="28"/>
        </w:rPr>
      </w:pPr>
      <w:r w:rsidRPr="004A0C87">
        <w:rPr>
          <w:color w:val="000000"/>
          <w:sz w:val="28"/>
          <w:szCs w:val="28"/>
        </w:rPr>
        <w:t>В результате проведения с</w:t>
      </w:r>
      <w:r w:rsidR="00D1747B" w:rsidRPr="004A0C87">
        <w:rPr>
          <w:bCs/>
          <w:sz w:val="28"/>
          <w:szCs w:val="28"/>
        </w:rPr>
        <w:t xml:space="preserve">пециалистами территориальных органов </w:t>
      </w:r>
      <w:r w:rsidR="00596A4B">
        <w:rPr>
          <w:bCs/>
          <w:sz w:val="28"/>
          <w:szCs w:val="28"/>
        </w:rPr>
        <w:t>Отделения пенсионного фонда</w:t>
      </w:r>
      <w:r w:rsidR="00D1747B" w:rsidRPr="004A0C87">
        <w:rPr>
          <w:bCs/>
          <w:sz w:val="28"/>
          <w:szCs w:val="28"/>
        </w:rPr>
        <w:t xml:space="preserve"> республики камеральных и выездных проверок</w:t>
      </w:r>
      <w:r w:rsidRPr="004A0C87">
        <w:rPr>
          <w:bCs/>
          <w:sz w:val="28"/>
          <w:szCs w:val="28"/>
        </w:rPr>
        <w:t xml:space="preserve"> п</w:t>
      </w:r>
      <w:r w:rsidR="00D1747B" w:rsidRPr="004A0C87">
        <w:rPr>
          <w:bCs/>
          <w:sz w:val="28"/>
          <w:szCs w:val="28"/>
        </w:rPr>
        <w:t xml:space="preserve">о итогам 2016 года  организациям </w:t>
      </w:r>
      <w:proofErr w:type="spellStart"/>
      <w:r w:rsidR="00D1747B" w:rsidRPr="004A0C87">
        <w:rPr>
          <w:bCs/>
          <w:sz w:val="28"/>
          <w:szCs w:val="28"/>
        </w:rPr>
        <w:t>доначислено</w:t>
      </w:r>
      <w:proofErr w:type="spellEnd"/>
      <w:r w:rsidR="00D1747B" w:rsidRPr="004A0C87">
        <w:rPr>
          <w:bCs/>
          <w:sz w:val="28"/>
          <w:szCs w:val="28"/>
        </w:rPr>
        <w:t xml:space="preserve"> свыше 190 млн. рублей страховых взносов на обязательное пенсионное страхование, что почти на треть превышает аналогичный показатель предыдущего  года.</w:t>
      </w:r>
      <w:r w:rsidR="004A0C87">
        <w:rPr>
          <w:bCs/>
          <w:sz w:val="28"/>
          <w:szCs w:val="28"/>
        </w:rPr>
        <w:t xml:space="preserve"> </w:t>
      </w:r>
      <w:r w:rsidR="00D1747B" w:rsidRPr="004A0C87">
        <w:rPr>
          <w:sz w:val="28"/>
          <w:szCs w:val="28"/>
        </w:rPr>
        <w:t>Сумма страховых взносов, поступивших в бюджет</w:t>
      </w:r>
      <w:r w:rsidR="00596A4B">
        <w:rPr>
          <w:sz w:val="28"/>
          <w:szCs w:val="28"/>
        </w:rPr>
        <w:t xml:space="preserve"> Отделения п</w:t>
      </w:r>
      <w:r w:rsidR="00D1747B" w:rsidRPr="004A0C87">
        <w:rPr>
          <w:sz w:val="28"/>
          <w:szCs w:val="28"/>
        </w:rPr>
        <w:t>енсионного фонда за 25 тысяч легализованных работников</w:t>
      </w:r>
      <w:r w:rsidR="00596A4B">
        <w:rPr>
          <w:sz w:val="28"/>
          <w:szCs w:val="28"/>
        </w:rPr>
        <w:t>,</w:t>
      </w:r>
      <w:r w:rsidR="00D1747B" w:rsidRPr="004A0C87">
        <w:rPr>
          <w:sz w:val="28"/>
          <w:szCs w:val="28"/>
        </w:rPr>
        <w:t xml:space="preserve">  составила более 140 млн. рублей.</w:t>
      </w:r>
    </w:p>
    <w:p w:rsidR="00B43426" w:rsidRPr="004A0C87" w:rsidRDefault="00B43426" w:rsidP="00B43426">
      <w:pPr>
        <w:ind w:firstLine="709"/>
        <w:jc w:val="both"/>
        <w:rPr>
          <w:sz w:val="28"/>
          <w:szCs w:val="28"/>
        </w:rPr>
      </w:pPr>
      <w:r w:rsidRPr="004A0C87">
        <w:rPr>
          <w:sz w:val="28"/>
          <w:szCs w:val="28"/>
        </w:rPr>
        <w:t xml:space="preserve">Применяя все меры взыскания просроченной задолженности, в прошлом году </w:t>
      </w:r>
      <w:r w:rsidR="00596A4B">
        <w:rPr>
          <w:sz w:val="28"/>
          <w:szCs w:val="28"/>
        </w:rPr>
        <w:t>Отделение пенсионного ф</w:t>
      </w:r>
      <w:r w:rsidR="004A0C87">
        <w:rPr>
          <w:sz w:val="28"/>
          <w:szCs w:val="28"/>
        </w:rPr>
        <w:t>онд</w:t>
      </w:r>
      <w:r w:rsidR="00596A4B">
        <w:rPr>
          <w:sz w:val="28"/>
          <w:szCs w:val="28"/>
        </w:rPr>
        <w:t>а</w:t>
      </w:r>
      <w:r w:rsidR="004A0C87">
        <w:rPr>
          <w:sz w:val="28"/>
          <w:szCs w:val="28"/>
        </w:rPr>
        <w:t xml:space="preserve"> смог</w:t>
      </w:r>
      <w:r w:rsidR="00596A4B">
        <w:rPr>
          <w:sz w:val="28"/>
          <w:szCs w:val="28"/>
        </w:rPr>
        <w:t>ло</w:t>
      </w:r>
      <w:r w:rsidRPr="004A0C87">
        <w:rPr>
          <w:sz w:val="28"/>
          <w:szCs w:val="28"/>
        </w:rPr>
        <w:t xml:space="preserve"> получить более 1,9</w:t>
      </w:r>
      <w:r w:rsidR="004A0C87">
        <w:rPr>
          <w:sz w:val="28"/>
          <w:szCs w:val="28"/>
        </w:rPr>
        <w:t xml:space="preserve"> млрд. руб. С</w:t>
      </w:r>
      <w:r w:rsidRPr="004A0C87">
        <w:rPr>
          <w:sz w:val="28"/>
          <w:szCs w:val="28"/>
        </w:rPr>
        <w:t xml:space="preserve">умма задолженности составляет почти 2,5 млрд. рублей, в том числе 1,4 млрд. руб. - это задолженность индивидуальных </w:t>
      </w:r>
      <w:r w:rsidRPr="004A0C87">
        <w:rPr>
          <w:sz w:val="28"/>
          <w:szCs w:val="28"/>
        </w:rPr>
        <w:lastRenderedPageBreak/>
        <w:t xml:space="preserve">предпринимателей, а ещё почти 400 млн. руб. приходится на долю предприятий – банкротов. </w:t>
      </w:r>
    </w:p>
    <w:p w:rsidR="00B43426" w:rsidRPr="004A0C87" w:rsidRDefault="00B43426" w:rsidP="00B43426">
      <w:pPr>
        <w:ind w:firstLine="709"/>
        <w:jc w:val="both"/>
        <w:rPr>
          <w:sz w:val="28"/>
          <w:szCs w:val="28"/>
        </w:rPr>
      </w:pPr>
      <w:r w:rsidRPr="004A0C87">
        <w:rPr>
          <w:sz w:val="28"/>
          <w:szCs w:val="28"/>
        </w:rPr>
        <w:t>Отделением</w:t>
      </w:r>
      <w:r w:rsidR="004A0C87">
        <w:rPr>
          <w:sz w:val="28"/>
          <w:szCs w:val="28"/>
        </w:rPr>
        <w:t xml:space="preserve"> ведется</w:t>
      </w:r>
      <w:r w:rsidRPr="004A0C87">
        <w:rPr>
          <w:sz w:val="28"/>
          <w:szCs w:val="28"/>
        </w:rPr>
        <w:t xml:space="preserve"> активная работа по развитию механизма предоставления государственных услуг в электронном виде, повышению их качества и доступности, совершенствованию электронного взаимодействия.</w:t>
      </w:r>
    </w:p>
    <w:p w:rsidR="00B43426" w:rsidRPr="004A0C87" w:rsidRDefault="00B43426" w:rsidP="00B43426">
      <w:pPr>
        <w:ind w:firstLine="709"/>
        <w:jc w:val="both"/>
        <w:rPr>
          <w:sz w:val="28"/>
          <w:szCs w:val="28"/>
        </w:rPr>
      </w:pPr>
      <w:r w:rsidRPr="004A0C87">
        <w:rPr>
          <w:sz w:val="28"/>
          <w:szCs w:val="28"/>
        </w:rPr>
        <w:t xml:space="preserve">На начало года, объем государственных услуг, предоставляемых органами </w:t>
      </w:r>
      <w:r w:rsidR="00596A4B">
        <w:rPr>
          <w:sz w:val="28"/>
          <w:szCs w:val="28"/>
        </w:rPr>
        <w:t>Отделения Пенсионного</w:t>
      </w:r>
      <w:r w:rsidRPr="004A0C87">
        <w:rPr>
          <w:sz w:val="28"/>
          <w:szCs w:val="28"/>
        </w:rPr>
        <w:t xml:space="preserve"> фонда в республике, в электронной форме составляет 70 процентов. В республике 14 процентов страховых пенсий работающим гражданам назначается путем электронного взаимодействия с работодателями, 20 процентов</w:t>
      </w:r>
      <w:r w:rsidR="00596A4B">
        <w:rPr>
          <w:sz w:val="28"/>
          <w:szCs w:val="28"/>
        </w:rPr>
        <w:t xml:space="preserve"> –</w:t>
      </w:r>
      <w:r w:rsidRPr="004A0C87">
        <w:rPr>
          <w:sz w:val="28"/>
          <w:szCs w:val="28"/>
        </w:rPr>
        <w:t xml:space="preserve"> путём подачи заявлений гражданами через Личный кабинет гражданина и Единый портал государственных услуг. </w:t>
      </w:r>
    </w:p>
    <w:p w:rsidR="00B43426" w:rsidRPr="004A0C87" w:rsidRDefault="00B43426" w:rsidP="00B43426">
      <w:pPr>
        <w:ind w:firstLine="709"/>
        <w:jc w:val="both"/>
        <w:rPr>
          <w:sz w:val="28"/>
          <w:szCs w:val="28"/>
        </w:rPr>
      </w:pPr>
      <w:r w:rsidRPr="004A0C87">
        <w:rPr>
          <w:sz w:val="28"/>
          <w:szCs w:val="28"/>
        </w:rPr>
        <w:t xml:space="preserve">За прошедший год </w:t>
      </w:r>
      <w:r w:rsidR="00596A4B">
        <w:rPr>
          <w:sz w:val="28"/>
          <w:szCs w:val="28"/>
        </w:rPr>
        <w:t>Отделением п</w:t>
      </w:r>
      <w:r w:rsidRPr="004A0C87">
        <w:rPr>
          <w:sz w:val="28"/>
          <w:szCs w:val="28"/>
        </w:rPr>
        <w:t>енсионн</w:t>
      </w:r>
      <w:r w:rsidR="00596A4B">
        <w:rPr>
          <w:sz w:val="28"/>
          <w:szCs w:val="28"/>
        </w:rPr>
        <w:t>ого</w:t>
      </w:r>
      <w:r w:rsidRPr="004A0C87">
        <w:rPr>
          <w:sz w:val="28"/>
          <w:szCs w:val="28"/>
        </w:rPr>
        <w:t xml:space="preserve"> фонд</w:t>
      </w:r>
      <w:r w:rsidR="00596A4B">
        <w:rPr>
          <w:sz w:val="28"/>
          <w:szCs w:val="28"/>
        </w:rPr>
        <w:t>а</w:t>
      </w:r>
      <w:r w:rsidRPr="004A0C87">
        <w:rPr>
          <w:sz w:val="28"/>
          <w:szCs w:val="28"/>
        </w:rPr>
        <w:t xml:space="preserve"> в Удмуртию для выполнения социальной программы направлено более 14 млн. руб. денежных средств. Данные средства участвовали в </w:t>
      </w:r>
      <w:proofErr w:type="spellStart"/>
      <w:r w:rsidRPr="004A0C87">
        <w:rPr>
          <w:sz w:val="28"/>
          <w:szCs w:val="28"/>
        </w:rPr>
        <w:t>софинансировании</w:t>
      </w:r>
      <w:proofErr w:type="spellEnd"/>
      <w:r w:rsidRPr="004A0C87">
        <w:rPr>
          <w:sz w:val="28"/>
          <w:szCs w:val="28"/>
        </w:rPr>
        <w:t xml:space="preserve"> капитального ремонта </w:t>
      </w:r>
      <w:proofErr w:type="spellStart"/>
      <w:r w:rsidRPr="004A0C87">
        <w:rPr>
          <w:sz w:val="28"/>
          <w:szCs w:val="28"/>
        </w:rPr>
        <w:t>Глазовского</w:t>
      </w:r>
      <w:proofErr w:type="spellEnd"/>
      <w:r w:rsidRPr="004A0C87">
        <w:rPr>
          <w:sz w:val="28"/>
          <w:szCs w:val="28"/>
        </w:rPr>
        <w:t xml:space="preserve"> дома – интерната, реконструкции Сарапульского психоневрологического интерната.</w:t>
      </w:r>
    </w:p>
    <w:p w:rsidR="00D1747B" w:rsidRPr="004A0C87" w:rsidRDefault="00D1747B" w:rsidP="00B43426">
      <w:pPr>
        <w:ind w:firstLine="709"/>
        <w:jc w:val="both"/>
        <w:rPr>
          <w:sz w:val="28"/>
          <w:szCs w:val="28"/>
        </w:rPr>
      </w:pPr>
      <w:r w:rsidRPr="004A0C87">
        <w:rPr>
          <w:sz w:val="28"/>
          <w:szCs w:val="28"/>
        </w:rPr>
        <w:t xml:space="preserve">Пенсионные и другие социальные выплаты осуществлялись своевременно в соответствии с установленными графиками доставки пенсий. Объем выплаченных </w:t>
      </w:r>
      <w:r w:rsidR="00596A4B">
        <w:rPr>
          <w:sz w:val="28"/>
          <w:szCs w:val="28"/>
        </w:rPr>
        <w:t>денежных средств за 2016 год</w:t>
      </w:r>
      <w:r w:rsidRPr="004A0C87">
        <w:rPr>
          <w:sz w:val="28"/>
          <w:szCs w:val="28"/>
        </w:rPr>
        <w:t xml:space="preserve"> с учётом средств М</w:t>
      </w:r>
      <w:r w:rsidR="004A0C87" w:rsidRPr="004A0C87">
        <w:rPr>
          <w:sz w:val="28"/>
          <w:szCs w:val="28"/>
        </w:rPr>
        <w:t xml:space="preserve">атеринского семейного </w:t>
      </w:r>
      <w:r w:rsidR="001307EB" w:rsidRPr="004A0C87">
        <w:rPr>
          <w:sz w:val="28"/>
          <w:szCs w:val="28"/>
        </w:rPr>
        <w:t>капитала</w:t>
      </w:r>
      <w:r w:rsidRPr="004A0C87">
        <w:rPr>
          <w:sz w:val="28"/>
          <w:szCs w:val="28"/>
        </w:rPr>
        <w:t xml:space="preserve"> превысил 75 миллиардов рублей, что на 2 млрд. рублей больше в сравнении с 2015 годом. </w:t>
      </w:r>
    </w:p>
    <w:p w:rsidR="004A0C87" w:rsidRPr="00272894" w:rsidRDefault="004A0C87" w:rsidP="001307EB">
      <w:pPr>
        <w:shd w:val="clear" w:color="auto" w:fill="FFFFFF"/>
        <w:ind w:firstLine="567"/>
        <w:jc w:val="both"/>
        <w:rPr>
          <w:sz w:val="28"/>
          <w:szCs w:val="28"/>
        </w:rPr>
      </w:pPr>
      <w:r w:rsidRPr="004A0C87">
        <w:rPr>
          <w:sz w:val="28"/>
          <w:szCs w:val="28"/>
        </w:rPr>
        <w:t xml:space="preserve">По состоянию на 1 января текущего года средний размер пенсии жителей Удмуртской Республики составил 12 132 руб. </w:t>
      </w:r>
      <w:r w:rsidRPr="004A0C87">
        <w:rPr>
          <w:sz w:val="28"/>
          <w:szCs w:val="28"/>
          <w:shd w:val="clear" w:color="auto" w:fill="FFFFFF"/>
        </w:rPr>
        <w:t>Средний размер страховой пенсии по старости составил 12 744 руб</w:t>
      </w:r>
      <w:r w:rsidRPr="004A0C87">
        <w:rPr>
          <w:sz w:val="28"/>
          <w:szCs w:val="28"/>
        </w:rPr>
        <w:t xml:space="preserve">., накопительной 655 руб. </w:t>
      </w:r>
      <w:r w:rsidRPr="004A0C87">
        <w:rPr>
          <w:sz w:val="28"/>
          <w:szCs w:val="28"/>
          <w:shd w:val="clear" w:color="auto" w:fill="FFFFFF"/>
        </w:rPr>
        <w:t>Средний размер социальных пенсий превысил 8 800 руб.,</w:t>
      </w:r>
      <w:r w:rsidRPr="004A0C87">
        <w:rPr>
          <w:sz w:val="28"/>
          <w:szCs w:val="28"/>
        </w:rPr>
        <w:t xml:space="preserve"> а пенсия ребёнка инвалида с детства 13 680</w:t>
      </w:r>
      <w:r w:rsidR="001307EB">
        <w:rPr>
          <w:sz w:val="28"/>
          <w:szCs w:val="28"/>
        </w:rPr>
        <w:t xml:space="preserve"> рублей</w:t>
      </w:r>
      <w:r w:rsidRPr="004A0C87">
        <w:rPr>
          <w:sz w:val="28"/>
          <w:szCs w:val="28"/>
        </w:rPr>
        <w:t>.</w:t>
      </w:r>
    </w:p>
    <w:p w:rsidR="00D1747B" w:rsidRDefault="00D1747B" w:rsidP="0093483A">
      <w:pPr>
        <w:ind w:firstLine="708"/>
        <w:jc w:val="both"/>
        <w:rPr>
          <w:sz w:val="28"/>
          <w:szCs w:val="28"/>
        </w:rPr>
      </w:pPr>
    </w:p>
    <w:p w:rsidR="001307EB" w:rsidRDefault="001307EB" w:rsidP="0093483A">
      <w:pPr>
        <w:ind w:firstLine="708"/>
        <w:jc w:val="both"/>
        <w:rPr>
          <w:sz w:val="28"/>
          <w:szCs w:val="28"/>
        </w:rPr>
      </w:pPr>
    </w:p>
    <w:p w:rsidR="001307EB" w:rsidRPr="00D1747B" w:rsidRDefault="001307EB" w:rsidP="0093483A">
      <w:pPr>
        <w:ind w:firstLine="708"/>
        <w:jc w:val="both"/>
        <w:rPr>
          <w:sz w:val="28"/>
          <w:szCs w:val="28"/>
        </w:rPr>
      </w:pPr>
    </w:p>
    <w:p w:rsidR="00D1747B" w:rsidRPr="00D1747B" w:rsidRDefault="00D1747B" w:rsidP="0093483A">
      <w:pPr>
        <w:ind w:firstLine="708"/>
        <w:jc w:val="both"/>
        <w:rPr>
          <w:sz w:val="28"/>
          <w:szCs w:val="28"/>
        </w:rPr>
      </w:pPr>
    </w:p>
    <w:p w:rsidR="001307EB" w:rsidRDefault="001307EB" w:rsidP="001307EB">
      <w:pPr>
        <w:jc w:val="both"/>
        <w:rPr>
          <w:sz w:val="28"/>
          <w:szCs w:val="28"/>
        </w:rPr>
      </w:pPr>
      <w:r>
        <w:rPr>
          <w:sz w:val="28"/>
          <w:szCs w:val="28"/>
        </w:rPr>
        <w:t xml:space="preserve">Заместитель Председателя </w:t>
      </w:r>
    </w:p>
    <w:p w:rsidR="001307EB" w:rsidRDefault="001307EB" w:rsidP="001307EB">
      <w:pPr>
        <w:jc w:val="both"/>
        <w:rPr>
          <w:sz w:val="28"/>
          <w:szCs w:val="28"/>
        </w:rPr>
      </w:pPr>
      <w:r>
        <w:rPr>
          <w:sz w:val="28"/>
          <w:szCs w:val="28"/>
        </w:rPr>
        <w:t>Государственного Совета</w:t>
      </w:r>
    </w:p>
    <w:p w:rsidR="001307EB" w:rsidRDefault="001307EB" w:rsidP="001307EB">
      <w:pPr>
        <w:jc w:val="both"/>
        <w:rPr>
          <w:sz w:val="28"/>
          <w:szCs w:val="28"/>
        </w:rPr>
      </w:pPr>
      <w:r>
        <w:rPr>
          <w:sz w:val="28"/>
          <w:szCs w:val="28"/>
        </w:rPr>
        <w:t>Удмуртской Республики-</w:t>
      </w:r>
    </w:p>
    <w:p w:rsidR="001307EB" w:rsidRPr="00835BDA" w:rsidRDefault="001307EB" w:rsidP="0060618E">
      <w:pPr>
        <w:rPr>
          <w:sz w:val="28"/>
          <w:szCs w:val="28"/>
        </w:rPr>
      </w:pPr>
      <w:r>
        <w:rPr>
          <w:sz w:val="28"/>
          <w:szCs w:val="28"/>
        </w:rPr>
        <w:t xml:space="preserve">председатель постоянной комиссии        </w:t>
      </w:r>
      <w:r w:rsidR="0060618E">
        <w:rPr>
          <w:sz w:val="28"/>
          <w:szCs w:val="28"/>
        </w:rPr>
        <w:t xml:space="preserve"> </w:t>
      </w:r>
      <w:r>
        <w:rPr>
          <w:sz w:val="28"/>
          <w:szCs w:val="28"/>
        </w:rPr>
        <w:t xml:space="preserve">                                  </w:t>
      </w:r>
      <w:proofErr w:type="spellStart"/>
      <w:r>
        <w:rPr>
          <w:sz w:val="28"/>
          <w:szCs w:val="28"/>
        </w:rPr>
        <w:t>С.Э.Широбокова</w:t>
      </w:r>
      <w:proofErr w:type="spellEnd"/>
    </w:p>
    <w:p w:rsidR="00D1747B" w:rsidRPr="00D1747B" w:rsidRDefault="00D1747B" w:rsidP="0093483A">
      <w:pPr>
        <w:ind w:firstLine="708"/>
        <w:jc w:val="both"/>
        <w:rPr>
          <w:sz w:val="28"/>
          <w:szCs w:val="28"/>
        </w:rPr>
      </w:pPr>
    </w:p>
    <w:p w:rsidR="00D1747B" w:rsidRPr="00D1747B" w:rsidRDefault="00D1747B" w:rsidP="0093483A">
      <w:pPr>
        <w:ind w:firstLine="708"/>
        <w:jc w:val="both"/>
        <w:rPr>
          <w:sz w:val="28"/>
          <w:szCs w:val="28"/>
        </w:rPr>
      </w:pPr>
    </w:p>
    <w:p w:rsidR="00D1747B" w:rsidRPr="00D1747B" w:rsidRDefault="00D1747B" w:rsidP="0093483A">
      <w:pPr>
        <w:ind w:firstLine="708"/>
        <w:jc w:val="both"/>
        <w:rPr>
          <w:sz w:val="28"/>
          <w:szCs w:val="28"/>
        </w:rPr>
      </w:pPr>
    </w:p>
    <w:p w:rsidR="00D1747B" w:rsidRPr="00D1747B" w:rsidRDefault="00D1747B" w:rsidP="0093483A">
      <w:pPr>
        <w:ind w:firstLine="708"/>
        <w:jc w:val="both"/>
        <w:rPr>
          <w:sz w:val="28"/>
          <w:szCs w:val="28"/>
        </w:rPr>
      </w:pPr>
    </w:p>
    <w:p w:rsidR="00D1747B" w:rsidRDefault="00D1747B" w:rsidP="0093483A">
      <w:pPr>
        <w:ind w:firstLine="708"/>
        <w:jc w:val="both"/>
        <w:rPr>
          <w:sz w:val="28"/>
          <w:szCs w:val="28"/>
        </w:rPr>
      </w:pPr>
    </w:p>
    <w:p w:rsidR="004A0C87" w:rsidRDefault="004A0C87" w:rsidP="0093483A">
      <w:pPr>
        <w:ind w:firstLine="708"/>
        <w:jc w:val="both"/>
        <w:rPr>
          <w:sz w:val="28"/>
          <w:szCs w:val="28"/>
        </w:rPr>
      </w:pPr>
      <w:bookmarkStart w:id="0" w:name="_GoBack"/>
      <w:bookmarkEnd w:id="0"/>
    </w:p>
    <w:p w:rsidR="004A0C87" w:rsidRPr="00D1747B" w:rsidRDefault="004A0C87" w:rsidP="0093483A">
      <w:pPr>
        <w:ind w:firstLine="708"/>
        <w:jc w:val="both"/>
        <w:rPr>
          <w:sz w:val="28"/>
          <w:szCs w:val="28"/>
        </w:rPr>
      </w:pPr>
    </w:p>
    <w:p w:rsidR="00D1747B" w:rsidRPr="00D1747B" w:rsidRDefault="00D1747B" w:rsidP="0093483A">
      <w:pPr>
        <w:ind w:firstLine="708"/>
        <w:jc w:val="both"/>
        <w:rPr>
          <w:sz w:val="28"/>
          <w:szCs w:val="28"/>
        </w:rPr>
      </w:pPr>
    </w:p>
    <w:sectPr w:rsidR="00D1747B" w:rsidRPr="00D1747B" w:rsidSect="0060618E">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F77" w:rsidRDefault="00F65F77" w:rsidP="00835BDA">
      <w:r>
        <w:separator/>
      </w:r>
    </w:p>
  </w:endnote>
  <w:endnote w:type="continuationSeparator" w:id="0">
    <w:p w:rsidR="00F65F77" w:rsidRDefault="00F65F77" w:rsidP="0083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F77" w:rsidRDefault="00F65F77" w:rsidP="00835BDA">
      <w:r>
        <w:separator/>
      </w:r>
    </w:p>
  </w:footnote>
  <w:footnote w:type="continuationSeparator" w:id="0">
    <w:p w:rsidR="00F65F77" w:rsidRDefault="00F65F77" w:rsidP="00835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66628"/>
      <w:docPartObj>
        <w:docPartGallery w:val="Page Numbers (Top of Page)"/>
        <w:docPartUnique/>
      </w:docPartObj>
    </w:sdtPr>
    <w:sdtEndPr/>
    <w:sdtContent>
      <w:p w:rsidR="00835BDA" w:rsidRDefault="00835BDA">
        <w:pPr>
          <w:pStyle w:val="aa"/>
          <w:jc w:val="center"/>
        </w:pPr>
        <w:r>
          <w:fldChar w:fldCharType="begin"/>
        </w:r>
        <w:r>
          <w:instrText>PAGE   \* MERGEFORMAT</w:instrText>
        </w:r>
        <w:r>
          <w:fldChar w:fldCharType="separate"/>
        </w:r>
        <w:r w:rsidR="005E0B9A">
          <w:rPr>
            <w:noProof/>
          </w:rPr>
          <w:t>2</w:t>
        </w:r>
        <w:r>
          <w:fldChar w:fldCharType="end"/>
        </w:r>
      </w:p>
    </w:sdtContent>
  </w:sdt>
  <w:p w:rsidR="00835BDA" w:rsidRDefault="00835BD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4532"/>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12"/>
    <w:rsid w:val="00001E97"/>
    <w:rsid w:val="00002DE8"/>
    <w:rsid w:val="00003085"/>
    <w:rsid w:val="000066BA"/>
    <w:rsid w:val="00012628"/>
    <w:rsid w:val="00047B2D"/>
    <w:rsid w:val="000717D4"/>
    <w:rsid w:val="000738D0"/>
    <w:rsid w:val="00075850"/>
    <w:rsid w:val="0009732A"/>
    <w:rsid w:val="000A2A6C"/>
    <w:rsid w:val="000A5216"/>
    <w:rsid w:val="000B5677"/>
    <w:rsid w:val="000C688B"/>
    <w:rsid w:val="000D5C7D"/>
    <w:rsid w:val="000E0405"/>
    <w:rsid w:val="000F25A5"/>
    <w:rsid w:val="000F5090"/>
    <w:rsid w:val="00114876"/>
    <w:rsid w:val="001307EB"/>
    <w:rsid w:val="0013383A"/>
    <w:rsid w:val="001448CF"/>
    <w:rsid w:val="00157E27"/>
    <w:rsid w:val="00160149"/>
    <w:rsid w:val="001832CF"/>
    <w:rsid w:val="001835F7"/>
    <w:rsid w:val="001A199A"/>
    <w:rsid w:val="001B4D57"/>
    <w:rsid w:val="001D3F48"/>
    <w:rsid w:val="001E5DD8"/>
    <w:rsid w:val="001F57D6"/>
    <w:rsid w:val="00211831"/>
    <w:rsid w:val="002274DD"/>
    <w:rsid w:val="00240909"/>
    <w:rsid w:val="00241A8C"/>
    <w:rsid w:val="00250096"/>
    <w:rsid w:val="00260603"/>
    <w:rsid w:val="00261A3B"/>
    <w:rsid w:val="00274721"/>
    <w:rsid w:val="00283F26"/>
    <w:rsid w:val="00285665"/>
    <w:rsid w:val="0029572D"/>
    <w:rsid w:val="002A01DB"/>
    <w:rsid w:val="002C60F9"/>
    <w:rsid w:val="002D07E8"/>
    <w:rsid w:val="002E5D2F"/>
    <w:rsid w:val="00326699"/>
    <w:rsid w:val="00332049"/>
    <w:rsid w:val="0033703A"/>
    <w:rsid w:val="00344EDC"/>
    <w:rsid w:val="00351F96"/>
    <w:rsid w:val="00361D87"/>
    <w:rsid w:val="00363935"/>
    <w:rsid w:val="003651B3"/>
    <w:rsid w:val="003755D5"/>
    <w:rsid w:val="00380B18"/>
    <w:rsid w:val="003952C9"/>
    <w:rsid w:val="0039682F"/>
    <w:rsid w:val="003A30CE"/>
    <w:rsid w:val="003B5267"/>
    <w:rsid w:val="003C4B6A"/>
    <w:rsid w:val="003C5F33"/>
    <w:rsid w:val="003F10BA"/>
    <w:rsid w:val="003F5AB9"/>
    <w:rsid w:val="00403B19"/>
    <w:rsid w:val="004154DF"/>
    <w:rsid w:val="00421D13"/>
    <w:rsid w:val="00432D7A"/>
    <w:rsid w:val="00433AA8"/>
    <w:rsid w:val="00475A23"/>
    <w:rsid w:val="00496C08"/>
    <w:rsid w:val="004A0C87"/>
    <w:rsid w:val="004B06DD"/>
    <w:rsid w:val="004B4FBC"/>
    <w:rsid w:val="004C0F6D"/>
    <w:rsid w:val="004E4DFA"/>
    <w:rsid w:val="004F25E8"/>
    <w:rsid w:val="004F413E"/>
    <w:rsid w:val="004F7179"/>
    <w:rsid w:val="005036F5"/>
    <w:rsid w:val="00506475"/>
    <w:rsid w:val="00513A14"/>
    <w:rsid w:val="00517CDC"/>
    <w:rsid w:val="00534E48"/>
    <w:rsid w:val="005552A4"/>
    <w:rsid w:val="00574BC4"/>
    <w:rsid w:val="005825F5"/>
    <w:rsid w:val="00596A4B"/>
    <w:rsid w:val="005A3FCF"/>
    <w:rsid w:val="005C620B"/>
    <w:rsid w:val="005D0CCA"/>
    <w:rsid w:val="005D1290"/>
    <w:rsid w:val="005E0B9A"/>
    <w:rsid w:val="00604B75"/>
    <w:rsid w:val="00605F9A"/>
    <w:rsid w:val="0060618E"/>
    <w:rsid w:val="00626C7B"/>
    <w:rsid w:val="00626F0A"/>
    <w:rsid w:val="00627C54"/>
    <w:rsid w:val="0063257E"/>
    <w:rsid w:val="00637A51"/>
    <w:rsid w:val="006468C4"/>
    <w:rsid w:val="0065241C"/>
    <w:rsid w:val="00673A54"/>
    <w:rsid w:val="006767BC"/>
    <w:rsid w:val="00682EE4"/>
    <w:rsid w:val="006B0A0B"/>
    <w:rsid w:val="006B4AB7"/>
    <w:rsid w:val="006E07D5"/>
    <w:rsid w:val="006F19E2"/>
    <w:rsid w:val="006F371B"/>
    <w:rsid w:val="007326C6"/>
    <w:rsid w:val="007678AE"/>
    <w:rsid w:val="00770237"/>
    <w:rsid w:val="007B0A1F"/>
    <w:rsid w:val="007C4FC0"/>
    <w:rsid w:val="007D4D84"/>
    <w:rsid w:val="007E32C4"/>
    <w:rsid w:val="007F14D1"/>
    <w:rsid w:val="0080197E"/>
    <w:rsid w:val="00835BDA"/>
    <w:rsid w:val="00861A98"/>
    <w:rsid w:val="008709D6"/>
    <w:rsid w:val="008948F9"/>
    <w:rsid w:val="00895681"/>
    <w:rsid w:val="008A673D"/>
    <w:rsid w:val="008B3B12"/>
    <w:rsid w:val="008D300A"/>
    <w:rsid w:val="008D3C83"/>
    <w:rsid w:val="008F4658"/>
    <w:rsid w:val="008F565C"/>
    <w:rsid w:val="009027FF"/>
    <w:rsid w:val="009323E9"/>
    <w:rsid w:val="009342EC"/>
    <w:rsid w:val="0093483A"/>
    <w:rsid w:val="00934B86"/>
    <w:rsid w:val="00977CC3"/>
    <w:rsid w:val="009802E3"/>
    <w:rsid w:val="009964F5"/>
    <w:rsid w:val="009A03A0"/>
    <w:rsid w:val="009B2A30"/>
    <w:rsid w:val="009C7381"/>
    <w:rsid w:val="009C7CAB"/>
    <w:rsid w:val="00A0746A"/>
    <w:rsid w:val="00A13770"/>
    <w:rsid w:val="00A13DE3"/>
    <w:rsid w:val="00A150D9"/>
    <w:rsid w:val="00A43100"/>
    <w:rsid w:val="00A43C86"/>
    <w:rsid w:val="00A5479F"/>
    <w:rsid w:val="00A55B5D"/>
    <w:rsid w:val="00A61763"/>
    <w:rsid w:val="00A61E98"/>
    <w:rsid w:val="00A67B3C"/>
    <w:rsid w:val="00A741C7"/>
    <w:rsid w:val="00A74FEA"/>
    <w:rsid w:val="00A77683"/>
    <w:rsid w:val="00A90984"/>
    <w:rsid w:val="00A96B6A"/>
    <w:rsid w:val="00AA18DE"/>
    <w:rsid w:val="00AD07C5"/>
    <w:rsid w:val="00AF160E"/>
    <w:rsid w:val="00AF37E1"/>
    <w:rsid w:val="00AF38C1"/>
    <w:rsid w:val="00B029B4"/>
    <w:rsid w:val="00B06C58"/>
    <w:rsid w:val="00B111FE"/>
    <w:rsid w:val="00B14F77"/>
    <w:rsid w:val="00B43426"/>
    <w:rsid w:val="00B50FAC"/>
    <w:rsid w:val="00B55E63"/>
    <w:rsid w:val="00B607F2"/>
    <w:rsid w:val="00B621BC"/>
    <w:rsid w:val="00B63B89"/>
    <w:rsid w:val="00B74E4A"/>
    <w:rsid w:val="00B776A9"/>
    <w:rsid w:val="00B83963"/>
    <w:rsid w:val="00B90D7B"/>
    <w:rsid w:val="00BA018E"/>
    <w:rsid w:val="00BB40AD"/>
    <w:rsid w:val="00BB62DD"/>
    <w:rsid w:val="00BB7CA3"/>
    <w:rsid w:val="00BC34B5"/>
    <w:rsid w:val="00BE00D6"/>
    <w:rsid w:val="00BE1035"/>
    <w:rsid w:val="00C00C5A"/>
    <w:rsid w:val="00C02F09"/>
    <w:rsid w:val="00C05D5D"/>
    <w:rsid w:val="00C21E42"/>
    <w:rsid w:val="00C92547"/>
    <w:rsid w:val="00C93174"/>
    <w:rsid w:val="00CA287B"/>
    <w:rsid w:val="00CA298A"/>
    <w:rsid w:val="00CA5CCA"/>
    <w:rsid w:val="00CA61DF"/>
    <w:rsid w:val="00CA7DF3"/>
    <w:rsid w:val="00CD4C65"/>
    <w:rsid w:val="00CE3D13"/>
    <w:rsid w:val="00CE3EEB"/>
    <w:rsid w:val="00CF3C04"/>
    <w:rsid w:val="00CF4131"/>
    <w:rsid w:val="00D014DF"/>
    <w:rsid w:val="00D03B0B"/>
    <w:rsid w:val="00D1747B"/>
    <w:rsid w:val="00D3164E"/>
    <w:rsid w:val="00D33F11"/>
    <w:rsid w:val="00D41FE2"/>
    <w:rsid w:val="00D57958"/>
    <w:rsid w:val="00D67C7F"/>
    <w:rsid w:val="00D70A39"/>
    <w:rsid w:val="00D7402B"/>
    <w:rsid w:val="00D826B9"/>
    <w:rsid w:val="00D86A5E"/>
    <w:rsid w:val="00DA1B51"/>
    <w:rsid w:val="00DA632E"/>
    <w:rsid w:val="00DB56B0"/>
    <w:rsid w:val="00DC0793"/>
    <w:rsid w:val="00DC0E95"/>
    <w:rsid w:val="00DD1A6C"/>
    <w:rsid w:val="00DD33BA"/>
    <w:rsid w:val="00DE1933"/>
    <w:rsid w:val="00DE28A1"/>
    <w:rsid w:val="00E01A24"/>
    <w:rsid w:val="00E16FC6"/>
    <w:rsid w:val="00E220F2"/>
    <w:rsid w:val="00E409F9"/>
    <w:rsid w:val="00E537C8"/>
    <w:rsid w:val="00E75A62"/>
    <w:rsid w:val="00E90D00"/>
    <w:rsid w:val="00EA3B01"/>
    <w:rsid w:val="00EA4535"/>
    <w:rsid w:val="00EA6F67"/>
    <w:rsid w:val="00EB6352"/>
    <w:rsid w:val="00EF5A29"/>
    <w:rsid w:val="00F14E58"/>
    <w:rsid w:val="00F23614"/>
    <w:rsid w:val="00F3652E"/>
    <w:rsid w:val="00F453A7"/>
    <w:rsid w:val="00F534E8"/>
    <w:rsid w:val="00F535BD"/>
    <w:rsid w:val="00F6197C"/>
    <w:rsid w:val="00F65F77"/>
    <w:rsid w:val="00F83178"/>
    <w:rsid w:val="00F86AF9"/>
    <w:rsid w:val="00F928A6"/>
    <w:rsid w:val="00F93258"/>
    <w:rsid w:val="00FA0B0D"/>
    <w:rsid w:val="00FB2427"/>
    <w:rsid w:val="00FC3A94"/>
    <w:rsid w:val="00FD01B1"/>
    <w:rsid w:val="00FD0447"/>
    <w:rsid w:val="00FD2CEC"/>
    <w:rsid w:val="00FE0918"/>
    <w:rsid w:val="00FF2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B12"/>
    <w:rPr>
      <w:sz w:val="24"/>
      <w:szCs w:val="24"/>
    </w:rPr>
  </w:style>
  <w:style w:type="paragraph" w:styleId="1">
    <w:name w:val="heading 1"/>
    <w:basedOn w:val="a"/>
    <w:next w:val="a"/>
    <w:link w:val="10"/>
    <w:qFormat/>
    <w:rsid w:val="00160149"/>
    <w:pPr>
      <w:keepNext/>
      <w:numPr>
        <w:numId w:val="2"/>
      </w:numPr>
      <w:jc w:val="both"/>
      <w:outlineLvl w:val="0"/>
    </w:pPr>
    <w:rPr>
      <w:b/>
      <w:sz w:val="20"/>
      <w:szCs w:val="20"/>
    </w:rPr>
  </w:style>
  <w:style w:type="paragraph" w:styleId="2">
    <w:name w:val="heading 2"/>
    <w:basedOn w:val="a"/>
    <w:next w:val="a"/>
    <w:link w:val="20"/>
    <w:semiHidden/>
    <w:unhideWhenUsed/>
    <w:qFormat/>
    <w:rsid w:val="00160149"/>
    <w:pPr>
      <w:keepNext/>
      <w:spacing w:before="240" w:after="60"/>
      <w:jc w:val="both"/>
      <w:outlineLvl w:val="1"/>
    </w:pPr>
    <w:rPr>
      <w:rFonts w:ascii="Cambria" w:hAnsi="Cambria"/>
      <w:b/>
      <w:bCs/>
      <w:i/>
      <w:iCs/>
      <w:sz w:val="28"/>
      <w:szCs w:val="28"/>
    </w:rPr>
  </w:style>
  <w:style w:type="paragraph" w:styleId="3">
    <w:name w:val="heading 3"/>
    <w:basedOn w:val="a"/>
    <w:next w:val="a"/>
    <w:link w:val="30"/>
    <w:qFormat/>
    <w:rsid w:val="00160149"/>
    <w:pPr>
      <w:keepNext/>
      <w:numPr>
        <w:ilvl w:val="2"/>
        <w:numId w:val="2"/>
      </w:numPr>
      <w:jc w:val="center"/>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0149"/>
    <w:rPr>
      <w:b/>
    </w:rPr>
  </w:style>
  <w:style w:type="character" w:customStyle="1" w:styleId="20">
    <w:name w:val="Заголовок 2 Знак"/>
    <w:link w:val="2"/>
    <w:semiHidden/>
    <w:rsid w:val="00160149"/>
    <w:rPr>
      <w:rFonts w:ascii="Cambria" w:eastAsia="Times New Roman" w:hAnsi="Cambria" w:cs="Times New Roman"/>
      <w:b/>
      <w:bCs/>
      <w:i/>
      <w:iCs/>
      <w:sz w:val="28"/>
      <w:szCs w:val="28"/>
    </w:rPr>
  </w:style>
  <w:style w:type="character" w:customStyle="1" w:styleId="30">
    <w:name w:val="Заголовок 3 Знак"/>
    <w:basedOn w:val="a0"/>
    <w:link w:val="3"/>
    <w:rsid w:val="00160149"/>
    <w:rPr>
      <w:b/>
    </w:rPr>
  </w:style>
  <w:style w:type="paragraph" w:styleId="a3">
    <w:name w:val="caption"/>
    <w:basedOn w:val="a"/>
    <w:next w:val="a"/>
    <w:qFormat/>
    <w:rsid w:val="00160149"/>
    <w:pPr>
      <w:spacing w:before="120" w:after="120"/>
      <w:jc w:val="both"/>
    </w:pPr>
    <w:rPr>
      <w:b/>
      <w:bCs/>
      <w:sz w:val="20"/>
      <w:szCs w:val="20"/>
    </w:rPr>
  </w:style>
  <w:style w:type="paragraph" w:styleId="a4">
    <w:name w:val="List Paragraph"/>
    <w:basedOn w:val="a"/>
    <w:uiPriority w:val="34"/>
    <w:qFormat/>
    <w:rsid w:val="00160149"/>
    <w:pPr>
      <w:ind w:left="708"/>
      <w:jc w:val="both"/>
    </w:pPr>
  </w:style>
  <w:style w:type="paragraph" w:customStyle="1" w:styleId="a5">
    <w:name w:val="Текст документа"/>
    <w:basedOn w:val="a6"/>
    <w:link w:val="a7"/>
    <w:autoRedefine/>
    <w:rsid w:val="004F413E"/>
    <w:pPr>
      <w:spacing w:before="100" w:beforeAutospacing="1" w:after="100" w:afterAutospacing="1"/>
      <w:ind w:left="-52" w:firstLine="36"/>
      <w:jc w:val="both"/>
    </w:pPr>
    <w:rPr>
      <w:rFonts w:eastAsia="Verdana"/>
      <w:b/>
      <w:color w:val="000000"/>
      <w:szCs w:val="28"/>
    </w:rPr>
  </w:style>
  <w:style w:type="character" w:customStyle="1" w:styleId="a7">
    <w:name w:val="Текст документа Знак"/>
    <w:link w:val="a5"/>
    <w:rsid w:val="004F413E"/>
    <w:rPr>
      <w:rFonts w:eastAsia="Verdana"/>
      <w:b/>
      <w:color w:val="000000"/>
      <w:sz w:val="24"/>
      <w:szCs w:val="28"/>
    </w:rPr>
  </w:style>
  <w:style w:type="paragraph" w:styleId="a6">
    <w:name w:val="Normal (Web)"/>
    <w:basedOn w:val="a"/>
    <w:uiPriority w:val="99"/>
    <w:semiHidden/>
    <w:unhideWhenUsed/>
    <w:rsid w:val="000A2A6C"/>
  </w:style>
  <w:style w:type="paragraph" w:styleId="a8">
    <w:name w:val="Balloon Text"/>
    <w:basedOn w:val="a"/>
    <w:link w:val="a9"/>
    <w:uiPriority w:val="99"/>
    <w:semiHidden/>
    <w:unhideWhenUsed/>
    <w:rsid w:val="00604B75"/>
    <w:rPr>
      <w:rFonts w:ascii="Tahoma" w:hAnsi="Tahoma" w:cs="Tahoma"/>
      <w:sz w:val="16"/>
      <w:szCs w:val="16"/>
    </w:rPr>
  </w:style>
  <w:style w:type="character" w:customStyle="1" w:styleId="a9">
    <w:name w:val="Текст выноски Знак"/>
    <w:basedOn w:val="a0"/>
    <w:link w:val="a8"/>
    <w:uiPriority w:val="99"/>
    <w:semiHidden/>
    <w:rsid w:val="00604B75"/>
    <w:rPr>
      <w:rFonts w:ascii="Tahoma" w:hAnsi="Tahoma" w:cs="Tahoma"/>
      <w:sz w:val="16"/>
      <w:szCs w:val="16"/>
    </w:rPr>
  </w:style>
  <w:style w:type="paragraph" w:styleId="aa">
    <w:name w:val="header"/>
    <w:basedOn w:val="a"/>
    <w:link w:val="ab"/>
    <w:uiPriority w:val="99"/>
    <w:unhideWhenUsed/>
    <w:rsid w:val="00835BDA"/>
    <w:pPr>
      <w:tabs>
        <w:tab w:val="center" w:pos="4677"/>
        <w:tab w:val="right" w:pos="9355"/>
      </w:tabs>
    </w:pPr>
  </w:style>
  <w:style w:type="character" w:customStyle="1" w:styleId="ab">
    <w:name w:val="Верхний колонтитул Знак"/>
    <w:basedOn w:val="a0"/>
    <w:link w:val="aa"/>
    <w:uiPriority w:val="99"/>
    <w:rsid w:val="00835BDA"/>
    <w:rPr>
      <w:sz w:val="24"/>
      <w:szCs w:val="24"/>
    </w:rPr>
  </w:style>
  <w:style w:type="paragraph" w:styleId="ac">
    <w:name w:val="footer"/>
    <w:basedOn w:val="a"/>
    <w:link w:val="ad"/>
    <w:uiPriority w:val="99"/>
    <w:unhideWhenUsed/>
    <w:rsid w:val="00835BDA"/>
    <w:pPr>
      <w:tabs>
        <w:tab w:val="center" w:pos="4677"/>
        <w:tab w:val="right" w:pos="9355"/>
      </w:tabs>
    </w:pPr>
  </w:style>
  <w:style w:type="character" w:customStyle="1" w:styleId="ad">
    <w:name w:val="Нижний колонтитул Знак"/>
    <w:basedOn w:val="a0"/>
    <w:link w:val="ac"/>
    <w:uiPriority w:val="99"/>
    <w:rsid w:val="00835B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B12"/>
    <w:rPr>
      <w:sz w:val="24"/>
      <w:szCs w:val="24"/>
    </w:rPr>
  </w:style>
  <w:style w:type="paragraph" w:styleId="1">
    <w:name w:val="heading 1"/>
    <w:basedOn w:val="a"/>
    <w:next w:val="a"/>
    <w:link w:val="10"/>
    <w:qFormat/>
    <w:rsid w:val="00160149"/>
    <w:pPr>
      <w:keepNext/>
      <w:numPr>
        <w:numId w:val="2"/>
      </w:numPr>
      <w:jc w:val="both"/>
      <w:outlineLvl w:val="0"/>
    </w:pPr>
    <w:rPr>
      <w:b/>
      <w:sz w:val="20"/>
      <w:szCs w:val="20"/>
    </w:rPr>
  </w:style>
  <w:style w:type="paragraph" w:styleId="2">
    <w:name w:val="heading 2"/>
    <w:basedOn w:val="a"/>
    <w:next w:val="a"/>
    <w:link w:val="20"/>
    <w:semiHidden/>
    <w:unhideWhenUsed/>
    <w:qFormat/>
    <w:rsid w:val="00160149"/>
    <w:pPr>
      <w:keepNext/>
      <w:spacing w:before="240" w:after="60"/>
      <w:jc w:val="both"/>
      <w:outlineLvl w:val="1"/>
    </w:pPr>
    <w:rPr>
      <w:rFonts w:ascii="Cambria" w:hAnsi="Cambria"/>
      <w:b/>
      <w:bCs/>
      <w:i/>
      <w:iCs/>
      <w:sz w:val="28"/>
      <w:szCs w:val="28"/>
    </w:rPr>
  </w:style>
  <w:style w:type="paragraph" w:styleId="3">
    <w:name w:val="heading 3"/>
    <w:basedOn w:val="a"/>
    <w:next w:val="a"/>
    <w:link w:val="30"/>
    <w:qFormat/>
    <w:rsid w:val="00160149"/>
    <w:pPr>
      <w:keepNext/>
      <w:numPr>
        <w:ilvl w:val="2"/>
        <w:numId w:val="2"/>
      </w:numPr>
      <w:jc w:val="center"/>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0149"/>
    <w:rPr>
      <w:b/>
    </w:rPr>
  </w:style>
  <w:style w:type="character" w:customStyle="1" w:styleId="20">
    <w:name w:val="Заголовок 2 Знак"/>
    <w:link w:val="2"/>
    <w:semiHidden/>
    <w:rsid w:val="00160149"/>
    <w:rPr>
      <w:rFonts w:ascii="Cambria" w:eastAsia="Times New Roman" w:hAnsi="Cambria" w:cs="Times New Roman"/>
      <w:b/>
      <w:bCs/>
      <w:i/>
      <w:iCs/>
      <w:sz w:val="28"/>
      <w:szCs w:val="28"/>
    </w:rPr>
  </w:style>
  <w:style w:type="character" w:customStyle="1" w:styleId="30">
    <w:name w:val="Заголовок 3 Знак"/>
    <w:basedOn w:val="a0"/>
    <w:link w:val="3"/>
    <w:rsid w:val="00160149"/>
    <w:rPr>
      <w:b/>
    </w:rPr>
  </w:style>
  <w:style w:type="paragraph" w:styleId="a3">
    <w:name w:val="caption"/>
    <w:basedOn w:val="a"/>
    <w:next w:val="a"/>
    <w:qFormat/>
    <w:rsid w:val="00160149"/>
    <w:pPr>
      <w:spacing w:before="120" w:after="120"/>
      <w:jc w:val="both"/>
    </w:pPr>
    <w:rPr>
      <w:b/>
      <w:bCs/>
      <w:sz w:val="20"/>
      <w:szCs w:val="20"/>
    </w:rPr>
  </w:style>
  <w:style w:type="paragraph" w:styleId="a4">
    <w:name w:val="List Paragraph"/>
    <w:basedOn w:val="a"/>
    <w:uiPriority w:val="34"/>
    <w:qFormat/>
    <w:rsid w:val="00160149"/>
    <w:pPr>
      <w:ind w:left="708"/>
      <w:jc w:val="both"/>
    </w:pPr>
  </w:style>
  <w:style w:type="paragraph" w:customStyle="1" w:styleId="a5">
    <w:name w:val="Текст документа"/>
    <w:basedOn w:val="a6"/>
    <w:link w:val="a7"/>
    <w:autoRedefine/>
    <w:rsid w:val="004F413E"/>
    <w:pPr>
      <w:spacing w:before="100" w:beforeAutospacing="1" w:after="100" w:afterAutospacing="1"/>
      <w:ind w:left="-52" w:firstLine="36"/>
      <w:jc w:val="both"/>
    </w:pPr>
    <w:rPr>
      <w:rFonts w:eastAsia="Verdana"/>
      <w:b/>
      <w:color w:val="000000"/>
      <w:szCs w:val="28"/>
    </w:rPr>
  </w:style>
  <w:style w:type="character" w:customStyle="1" w:styleId="a7">
    <w:name w:val="Текст документа Знак"/>
    <w:link w:val="a5"/>
    <w:rsid w:val="004F413E"/>
    <w:rPr>
      <w:rFonts w:eastAsia="Verdana"/>
      <w:b/>
      <w:color w:val="000000"/>
      <w:sz w:val="24"/>
      <w:szCs w:val="28"/>
    </w:rPr>
  </w:style>
  <w:style w:type="paragraph" w:styleId="a6">
    <w:name w:val="Normal (Web)"/>
    <w:basedOn w:val="a"/>
    <w:uiPriority w:val="99"/>
    <w:semiHidden/>
    <w:unhideWhenUsed/>
    <w:rsid w:val="000A2A6C"/>
  </w:style>
  <w:style w:type="paragraph" w:styleId="a8">
    <w:name w:val="Balloon Text"/>
    <w:basedOn w:val="a"/>
    <w:link w:val="a9"/>
    <w:uiPriority w:val="99"/>
    <w:semiHidden/>
    <w:unhideWhenUsed/>
    <w:rsid w:val="00604B75"/>
    <w:rPr>
      <w:rFonts w:ascii="Tahoma" w:hAnsi="Tahoma" w:cs="Tahoma"/>
      <w:sz w:val="16"/>
      <w:szCs w:val="16"/>
    </w:rPr>
  </w:style>
  <w:style w:type="character" w:customStyle="1" w:styleId="a9">
    <w:name w:val="Текст выноски Знак"/>
    <w:basedOn w:val="a0"/>
    <w:link w:val="a8"/>
    <w:uiPriority w:val="99"/>
    <w:semiHidden/>
    <w:rsid w:val="00604B75"/>
    <w:rPr>
      <w:rFonts w:ascii="Tahoma" w:hAnsi="Tahoma" w:cs="Tahoma"/>
      <w:sz w:val="16"/>
      <w:szCs w:val="16"/>
    </w:rPr>
  </w:style>
  <w:style w:type="paragraph" w:styleId="aa">
    <w:name w:val="header"/>
    <w:basedOn w:val="a"/>
    <w:link w:val="ab"/>
    <w:uiPriority w:val="99"/>
    <w:unhideWhenUsed/>
    <w:rsid w:val="00835BDA"/>
    <w:pPr>
      <w:tabs>
        <w:tab w:val="center" w:pos="4677"/>
        <w:tab w:val="right" w:pos="9355"/>
      </w:tabs>
    </w:pPr>
  </w:style>
  <w:style w:type="character" w:customStyle="1" w:styleId="ab">
    <w:name w:val="Верхний колонтитул Знак"/>
    <w:basedOn w:val="a0"/>
    <w:link w:val="aa"/>
    <w:uiPriority w:val="99"/>
    <w:rsid w:val="00835BDA"/>
    <w:rPr>
      <w:sz w:val="24"/>
      <w:szCs w:val="24"/>
    </w:rPr>
  </w:style>
  <w:style w:type="paragraph" w:styleId="ac">
    <w:name w:val="footer"/>
    <w:basedOn w:val="a"/>
    <w:link w:val="ad"/>
    <w:uiPriority w:val="99"/>
    <w:unhideWhenUsed/>
    <w:rsid w:val="00835BDA"/>
    <w:pPr>
      <w:tabs>
        <w:tab w:val="center" w:pos="4677"/>
        <w:tab w:val="right" w:pos="9355"/>
      </w:tabs>
    </w:pPr>
  </w:style>
  <w:style w:type="character" w:customStyle="1" w:styleId="ad">
    <w:name w:val="Нижний колонтитул Знак"/>
    <w:basedOn w:val="a0"/>
    <w:link w:val="ac"/>
    <w:uiPriority w:val="99"/>
    <w:rsid w:val="00835B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0470">
      <w:bodyDiv w:val="1"/>
      <w:marLeft w:val="0"/>
      <w:marRight w:val="0"/>
      <w:marTop w:val="0"/>
      <w:marBottom w:val="0"/>
      <w:divBdr>
        <w:top w:val="none" w:sz="0" w:space="0" w:color="auto"/>
        <w:left w:val="none" w:sz="0" w:space="0" w:color="auto"/>
        <w:bottom w:val="none" w:sz="0" w:space="0" w:color="auto"/>
        <w:right w:val="none" w:sz="0" w:space="0" w:color="auto"/>
      </w:divBdr>
    </w:div>
    <w:div w:id="1031951369">
      <w:bodyDiv w:val="1"/>
      <w:marLeft w:val="0"/>
      <w:marRight w:val="0"/>
      <w:marTop w:val="0"/>
      <w:marBottom w:val="0"/>
      <w:divBdr>
        <w:top w:val="none" w:sz="0" w:space="0" w:color="auto"/>
        <w:left w:val="none" w:sz="0" w:space="0" w:color="auto"/>
        <w:bottom w:val="none" w:sz="0" w:space="0" w:color="auto"/>
        <w:right w:val="none" w:sz="0" w:space="0" w:color="auto"/>
      </w:divBdr>
    </w:div>
    <w:div w:id="190644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D37CCA1-221D-4518-9A14-56470EB6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651</Words>
  <Characters>3714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ОПФР по Удмуртской Республике</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Бельтюков А.В.</dc:creator>
  <cp:lastModifiedBy>Савченко Евгения Валерьевна</cp:lastModifiedBy>
  <cp:revision>18</cp:revision>
  <cp:lastPrinted>2017-06-13T07:05:00Z</cp:lastPrinted>
  <dcterms:created xsi:type="dcterms:W3CDTF">2016-06-06T10:46:00Z</dcterms:created>
  <dcterms:modified xsi:type="dcterms:W3CDTF">2017-06-13T12:28:00Z</dcterms:modified>
</cp:coreProperties>
</file>