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742F4A">
        <w:rPr>
          <w:b/>
          <w:sz w:val="28"/>
          <w:szCs w:val="28"/>
        </w:rPr>
        <w:t>6287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742F4A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742F4A" w:rsidRPr="00742F4A">
        <w:rPr>
          <w:b/>
          <w:sz w:val="28"/>
          <w:szCs w:val="28"/>
        </w:rPr>
        <w:t xml:space="preserve">О </w:t>
      </w:r>
      <w:proofErr w:type="gramStart"/>
      <w:r w:rsidR="00742F4A" w:rsidRPr="00742F4A">
        <w:rPr>
          <w:b/>
          <w:sz w:val="28"/>
          <w:szCs w:val="28"/>
        </w:rPr>
        <w:t>порядке</w:t>
      </w:r>
      <w:proofErr w:type="gramEnd"/>
      <w:r w:rsidR="00742F4A" w:rsidRPr="00742F4A">
        <w:rPr>
          <w:b/>
          <w:sz w:val="28"/>
          <w:szCs w:val="28"/>
        </w:rPr>
        <w:t xml:space="preserve"> компенсации расходов муниципальных образований на организацию бесплатной перевозки обучающихся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742F4A" w:rsidRDefault="000A0023" w:rsidP="00742F4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742F4A" w:rsidRPr="00742F4A">
        <w:rPr>
          <w:sz w:val="28"/>
          <w:szCs w:val="28"/>
        </w:rPr>
        <w:t xml:space="preserve">№ 6287-6зп «О порядке компенсации расходов муниципальных </w:t>
      </w:r>
      <w:proofErr w:type="gramStart"/>
      <w:r w:rsidR="00742F4A" w:rsidRPr="00742F4A">
        <w:rPr>
          <w:sz w:val="28"/>
          <w:szCs w:val="28"/>
        </w:rPr>
        <w:t>образований</w:t>
      </w:r>
      <w:proofErr w:type="gramEnd"/>
      <w:r w:rsidR="00742F4A" w:rsidRPr="00742F4A">
        <w:rPr>
          <w:sz w:val="28"/>
          <w:szCs w:val="28"/>
        </w:rPr>
        <w:t xml:space="preserve"> на организацию бесплатной перевозки обучающихся»</w:t>
      </w:r>
      <w:r w:rsidR="001D1196">
        <w:rPr>
          <w:sz w:val="28"/>
          <w:szCs w:val="28"/>
        </w:rPr>
        <w:t xml:space="preserve"> (далее</w:t>
      </w:r>
      <w:r w:rsidR="007F1EA4">
        <w:rPr>
          <w:sz w:val="28"/>
          <w:szCs w:val="28"/>
        </w:rPr>
        <w:t xml:space="preserve"> </w:t>
      </w:r>
      <w:r w:rsidR="00B66879">
        <w:rPr>
          <w:sz w:val="28"/>
          <w:szCs w:val="28"/>
        </w:rPr>
        <w:t>–</w:t>
      </w:r>
      <w:bookmarkStart w:id="2" w:name="_GoBack"/>
      <w:bookmarkEnd w:id="2"/>
      <w:r w:rsidR="001D1196">
        <w:rPr>
          <w:sz w:val="28"/>
          <w:szCs w:val="28"/>
        </w:rPr>
        <w:t xml:space="preserve"> Законопроект)</w:t>
      </w:r>
      <w:r w:rsidRPr="00B80E6E">
        <w:rPr>
          <w:sz w:val="28"/>
          <w:szCs w:val="28"/>
        </w:rPr>
        <w:t>, отмечает</w:t>
      </w:r>
      <w:r w:rsidR="00742F4A">
        <w:rPr>
          <w:sz w:val="28"/>
          <w:szCs w:val="28"/>
        </w:rPr>
        <w:t xml:space="preserve"> следующее.</w:t>
      </w:r>
    </w:p>
    <w:p w:rsidR="009C17F7" w:rsidRDefault="009C17F7" w:rsidP="00742F4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Часть 3 статьи 1 Законопроекта предусматривает заключение соглашений в рамках межмуниципального сотрудничества. Данное положение не соответствует содержанию понятия «межмуниципальное сотрудничество</w:t>
      </w:r>
      <w:r w:rsidR="002D06FD">
        <w:rPr>
          <w:sz w:val="28"/>
          <w:szCs w:val="28"/>
        </w:rPr>
        <w:t xml:space="preserve">», </w:t>
      </w:r>
      <w:r w:rsidR="001D1196">
        <w:rPr>
          <w:sz w:val="28"/>
          <w:szCs w:val="28"/>
        </w:rPr>
        <w:t>предусмотренно</w:t>
      </w:r>
      <w:r w:rsidR="007F1EA4">
        <w:rPr>
          <w:sz w:val="28"/>
          <w:szCs w:val="28"/>
        </w:rPr>
        <w:t>го</w:t>
      </w:r>
      <w:r w:rsidR="001D1196">
        <w:rPr>
          <w:sz w:val="28"/>
          <w:szCs w:val="28"/>
        </w:rPr>
        <w:t xml:space="preserve"> статьёй 8 и</w:t>
      </w:r>
      <w:r w:rsidR="002D06FD">
        <w:rPr>
          <w:sz w:val="28"/>
          <w:szCs w:val="28"/>
        </w:rPr>
        <w:t xml:space="preserve"> главой 9 Федерального закона от 6 октября 200</w:t>
      </w:r>
      <w:r w:rsidR="00AB51AB">
        <w:rPr>
          <w:sz w:val="28"/>
          <w:szCs w:val="28"/>
        </w:rPr>
        <w:t>3 года № 131-ФЗ «Об общих принципах организации местного самоуправления в Российской Федерации».</w:t>
      </w:r>
    </w:p>
    <w:p w:rsidR="00AB51AB" w:rsidRDefault="00AB51AB" w:rsidP="00742F4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Часть 4 статьи 1 Законопроекта</w:t>
      </w:r>
      <w:r w:rsidR="00100D94">
        <w:rPr>
          <w:sz w:val="28"/>
          <w:szCs w:val="28"/>
        </w:rPr>
        <w:t xml:space="preserve"> предусматривает выделение бюджетных ассигнований из муниципального бюджета в форме иных межбюджетных трансфертов. </w:t>
      </w:r>
      <w:r w:rsidR="001D1196">
        <w:rPr>
          <w:sz w:val="28"/>
          <w:szCs w:val="28"/>
        </w:rPr>
        <w:t xml:space="preserve">В связи с изложенным отмечаем, что </w:t>
      </w:r>
      <w:r w:rsidR="00100D94">
        <w:rPr>
          <w:sz w:val="28"/>
          <w:szCs w:val="28"/>
        </w:rPr>
        <w:t>Бюджетным кодексом Российской Федерации не предусмотрены иные межбюджетные трансферты</w:t>
      </w:r>
      <w:r w:rsidR="00823340">
        <w:rPr>
          <w:sz w:val="28"/>
          <w:szCs w:val="28"/>
        </w:rPr>
        <w:t xml:space="preserve"> между муниципальными образованиями одного уровня (</w:t>
      </w:r>
      <w:r w:rsidR="00554AD6">
        <w:rPr>
          <w:sz w:val="28"/>
          <w:szCs w:val="28"/>
        </w:rPr>
        <w:t>«</w:t>
      </w:r>
      <w:r w:rsidR="00823340">
        <w:rPr>
          <w:sz w:val="28"/>
          <w:szCs w:val="28"/>
        </w:rPr>
        <w:t>горизонтальные</w:t>
      </w:r>
      <w:r w:rsidR="00554AD6">
        <w:rPr>
          <w:sz w:val="28"/>
          <w:szCs w:val="28"/>
        </w:rPr>
        <w:t>»</w:t>
      </w:r>
      <w:r w:rsidR="00823340">
        <w:rPr>
          <w:sz w:val="28"/>
          <w:szCs w:val="28"/>
        </w:rPr>
        <w:t xml:space="preserve"> межбюджетные трансферты).</w:t>
      </w:r>
      <w:r w:rsidR="00554AD6">
        <w:rPr>
          <w:sz w:val="28"/>
          <w:szCs w:val="28"/>
        </w:rPr>
        <w:t xml:space="preserve"> </w:t>
      </w:r>
      <w:r w:rsidR="00840AFB">
        <w:rPr>
          <w:sz w:val="28"/>
          <w:szCs w:val="28"/>
        </w:rPr>
        <w:t>В настоящее время с</w:t>
      </w:r>
      <w:r w:rsidR="00554AD6">
        <w:rPr>
          <w:sz w:val="28"/>
          <w:szCs w:val="28"/>
        </w:rPr>
        <w:t xml:space="preserve">татьей 142.3 </w:t>
      </w:r>
      <w:r w:rsidR="00840AFB">
        <w:rPr>
          <w:sz w:val="28"/>
          <w:szCs w:val="28"/>
        </w:rPr>
        <w:t xml:space="preserve">Бюджетного кодекса Российской Федерации </w:t>
      </w:r>
      <w:r w:rsidR="00A22625">
        <w:rPr>
          <w:sz w:val="28"/>
          <w:szCs w:val="28"/>
        </w:rPr>
        <w:t>предусмотрено, что «горизонтальные» межбюджетные трансферты п</w:t>
      </w:r>
      <w:r w:rsidR="001E2DCE">
        <w:rPr>
          <w:sz w:val="28"/>
          <w:szCs w:val="28"/>
        </w:rPr>
        <w:t>редоставляются</w:t>
      </w:r>
      <w:r w:rsidR="00840AFB">
        <w:rPr>
          <w:sz w:val="28"/>
          <w:szCs w:val="28"/>
        </w:rPr>
        <w:t xml:space="preserve"> исключительно</w:t>
      </w:r>
      <w:r w:rsidR="001E2DCE">
        <w:rPr>
          <w:sz w:val="28"/>
          <w:szCs w:val="28"/>
        </w:rPr>
        <w:t xml:space="preserve"> в форме субсидий.</w:t>
      </w:r>
    </w:p>
    <w:p w:rsidR="00936324" w:rsidRDefault="00936324" w:rsidP="00742F4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Законопроектом не урегулирован вопрос о размере </w:t>
      </w:r>
      <w:r w:rsidRPr="00742F4A">
        <w:rPr>
          <w:sz w:val="28"/>
          <w:szCs w:val="28"/>
        </w:rPr>
        <w:t>компенсации расходов муниципальных образований на организацию бесплатной перевозки обучающихся</w:t>
      </w:r>
      <w:r w:rsidR="00265D9F">
        <w:rPr>
          <w:sz w:val="28"/>
          <w:szCs w:val="28"/>
        </w:rPr>
        <w:t>.</w:t>
      </w:r>
    </w:p>
    <w:p w:rsidR="000A0023" w:rsidRPr="00B80E6E" w:rsidRDefault="00265D9F" w:rsidP="00742F4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A0023" w:rsidRPr="00B80E6E">
        <w:rPr>
          <w:sz w:val="28"/>
          <w:szCs w:val="28"/>
        </w:rPr>
        <w:t xml:space="preserve"> представленному Законопроекту имеются замечания в части юридической техники (замечания переданы в головную комиссию в рабочем порядке).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265D9F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A0023" w:rsidRPr="00B80E6E">
        <w:rPr>
          <w:sz w:val="28"/>
          <w:szCs w:val="28"/>
        </w:rPr>
        <w:t xml:space="preserve">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57E" w:rsidRDefault="0014557E" w:rsidP="002C49BF">
      <w:r>
        <w:separator/>
      </w:r>
    </w:p>
  </w:endnote>
  <w:endnote w:type="continuationSeparator" w:id="0">
    <w:p w:rsidR="0014557E" w:rsidRDefault="0014557E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563" w:rsidRDefault="00D5056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563" w:rsidRDefault="00D5056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563" w:rsidRDefault="00D5056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57E" w:rsidRDefault="0014557E" w:rsidP="002C49BF">
      <w:r>
        <w:separator/>
      </w:r>
    </w:p>
  </w:footnote>
  <w:footnote w:type="continuationSeparator" w:id="0">
    <w:p w:rsidR="0014557E" w:rsidRDefault="0014557E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563" w:rsidRDefault="00D5056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5174935"/>
      <w:docPartObj>
        <w:docPartGallery w:val="Page Numbers (Top of Page)"/>
        <w:docPartUnique/>
      </w:docPartObj>
    </w:sdtPr>
    <w:sdtEndPr/>
    <w:sdtContent>
      <w:p w:rsidR="00D50563" w:rsidRDefault="00D5056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879">
          <w:rPr>
            <w:noProof/>
          </w:rPr>
          <w:t>2</w:t>
        </w:r>
        <w:r>
          <w:fldChar w:fldCharType="end"/>
        </w:r>
      </w:p>
    </w:sdtContent>
  </w:sdt>
  <w:p w:rsidR="00D50563" w:rsidRDefault="00D5056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F4A"/>
    <w:rsid w:val="00003BF8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00D94"/>
    <w:rsid w:val="0013214D"/>
    <w:rsid w:val="00141664"/>
    <w:rsid w:val="0014557E"/>
    <w:rsid w:val="00184E26"/>
    <w:rsid w:val="001D1196"/>
    <w:rsid w:val="001D18FE"/>
    <w:rsid w:val="001D7C44"/>
    <w:rsid w:val="001E2DCE"/>
    <w:rsid w:val="001F29C8"/>
    <w:rsid w:val="00207B8C"/>
    <w:rsid w:val="0025490B"/>
    <w:rsid w:val="00265D9F"/>
    <w:rsid w:val="00285B56"/>
    <w:rsid w:val="00293DBE"/>
    <w:rsid w:val="002966A1"/>
    <w:rsid w:val="002C49BF"/>
    <w:rsid w:val="002D06FD"/>
    <w:rsid w:val="002F3B4F"/>
    <w:rsid w:val="00327C4D"/>
    <w:rsid w:val="003547CF"/>
    <w:rsid w:val="0037062D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4AD6"/>
    <w:rsid w:val="00557E54"/>
    <w:rsid w:val="005606B2"/>
    <w:rsid w:val="00570134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42F4A"/>
    <w:rsid w:val="00770F47"/>
    <w:rsid w:val="00777763"/>
    <w:rsid w:val="007829FF"/>
    <w:rsid w:val="007A0EB0"/>
    <w:rsid w:val="007A3401"/>
    <w:rsid w:val="007C77DB"/>
    <w:rsid w:val="007F1EA4"/>
    <w:rsid w:val="00811CB1"/>
    <w:rsid w:val="00816D67"/>
    <w:rsid w:val="00823340"/>
    <w:rsid w:val="00837E07"/>
    <w:rsid w:val="00840AFB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36324"/>
    <w:rsid w:val="009658A9"/>
    <w:rsid w:val="00987BA9"/>
    <w:rsid w:val="009A29B1"/>
    <w:rsid w:val="009A5AD1"/>
    <w:rsid w:val="009C17F7"/>
    <w:rsid w:val="00A22625"/>
    <w:rsid w:val="00A27A99"/>
    <w:rsid w:val="00A455F0"/>
    <w:rsid w:val="00A751A6"/>
    <w:rsid w:val="00A7748B"/>
    <w:rsid w:val="00A818DF"/>
    <w:rsid w:val="00A82DD7"/>
    <w:rsid w:val="00A92956"/>
    <w:rsid w:val="00A97EAB"/>
    <w:rsid w:val="00AB51AB"/>
    <w:rsid w:val="00AC08EB"/>
    <w:rsid w:val="00AE4AE8"/>
    <w:rsid w:val="00B26090"/>
    <w:rsid w:val="00B26415"/>
    <w:rsid w:val="00B268A3"/>
    <w:rsid w:val="00B35A52"/>
    <w:rsid w:val="00B42422"/>
    <w:rsid w:val="00B606CB"/>
    <w:rsid w:val="00B66879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50563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23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5</cp:revision>
  <cp:lastPrinted>2019-05-30T04:26:00Z</cp:lastPrinted>
  <dcterms:created xsi:type="dcterms:W3CDTF">2019-09-18T04:13:00Z</dcterms:created>
  <dcterms:modified xsi:type="dcterms:W3CDTF">2019-09-18T10:52:00Z</dcterms:modified>
</cp:coreProperties>
</file>