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E" w:rsidRPr="000A5D02" w:rsidRDefault="000B1F7E" w:rsidP="000B1F7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B1F7E" w:rsidRPr="000A5D02" w:rsidRDefault="000B1F7E" w:rsidP="000B1F7E">
      <w:pPr>
        <w:pStyle w:val="Eiiey"/>
        <w:spacing w:before="0"/>
        <w:ind w:left="0"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0A5D02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Pr="000A5D02">
        <w:rPr>
          <w:rFonts w:ascii="Times New Roman" w:hAnsi="Times New Roman" w:cs="Times New Roman"/>
          <w:b/>
          <w:sz w:val="28"/>
          <w:szCs w:val="28"/>
        </w:rPr>
        <w:t>«</w:t>
      </w:r>
      <w:r w:rsidRPr="00B449D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FB1F1F"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 w:rsidRPr="00B449D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3 Закона Удмуртской Республики «О транспортном налоге в Удмуртской Республике</w:t>
      </w:r>
      <w:r w:rsidRPr="000A5D02">
        <w:rPr>
          <w:rFonts w:ascii="Times New Roman" w:hAnsi="Times New Roman"/>
          <w:i/>
        </w:rPr>
        <w:t>»</w:t>
      </w:r>
    </w:p>
    <w:p w:rsidR="000B1F7E" w:rsidRDefault="000B1F7E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F7E" w:rsidRDefault="000B1F7E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2006 до 2015 год </w:t>
      </w:r>
      <w:bookmarkStart w:id="1" w:name="OLE_LINK1"/>
      <w:bookmarkStart w:id="2" w:name="OLE_LINK2"/>
      <w:r>
        <w:rPr>
          <w:sz w:val="28"/>
          <w:szCs w:val="28"/>
        </w:rPr>
        <w:t xml:space="preserve">профессиональные аварийно-спасательные службы и формирования </w:t>
      </w:r>
      <w:bookmarkEnd w:id="1"/>
      <w:bookmarkEnd w:id="2"/>
      <w:r>
        <w:rPr>
          <w:sz w:val="28"/>
          <w:szCs w:val="28"/>
        </w:rPr>
        <w:t>освобождались от уплаты транспортного налога «</w:t>
      </w:r>
      <w:r w:rsidRPr="00477BCC">
        <w:rPr>
          <w:sz w:val="28"/>
          <w:szCs w:val="28"/>
        </w:rPr>
        <w:t xml:space="preserve">в </w:t>
      </w:r>
      <w:proofErr w:type="gramStart"/>
      <w:r w:rsidRPr="00477BCC">
        <w:rPr>
          <w:sz w:val="28"/>
          <w:szCs w:val="28"/>
        </w:rPr>
        <w:t>отношении</w:t>
      </w:r>
      <w:proofErr w:type="gramEnd"/>
      <w:r w:rsidRPr="00477BCC">
        <w:rPr>
          <w:sz w:val="28"/>
          <w:szCs w:val="28"/>
        </w:rPr>
        <w:t xml:space="preserve"> транспортных средств, используемых для своей уставной деятельности</w:t>
      </w:r>
      <w:r>
        <w:rPr>
          <w:sz w:val="28"/>
          <w:szCs w:val="28"/>
        </w:rPr>
        <w:t xml:space="preserve">». </w:t>
      </w:r>
    </w:p>
    <w:p w:rsidR="000B1F7E" w:rsidRDefault="000B1F7E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льгота была скорректирована и в настоящее время п. 5.1 статьи 3 Закона Удмуртской Республики «О транспортном налоге в Удмуртской Республике» звучит следующим образом: «</w:t>
      </w:r>
      <w:r w:rsidRPr="00752FFF">
        <w:rPr>
          <w:sz w:val="28"/>
          <w:szCs w:val="28"/>
        </w:rPr>
        <w:t xml:space="preserve">5.1. Профессиональные аварийно-спасательные службы и формирования освобождаются от уплаты транспортного налога в </w:t>
      </w:r>
      <w:proofErr w:type="gramStart"/>
      <w:r w:rsidRPr="00752FFF">
        <w:rPr>
          <w:sz w:val="28"/>
          <w:szCs w:val="28"/>
        </w:rPr>
        <w:t>отношении</w:t>
      </w:r>
      <w:proofErr w:type="gramEnd"/>
      <w:r w:rsidRPr="00752FFF">
        <w:rPr>
          <w:sz w:val="28"/>
          <w:szCs w:val="28"/>
        </w:rPr>
        <w:t xml:space="preserve"> транспортных средств, являющихся аварийно-спасательными автомобилями.</w:t>
      </w:r>
    </w:p>
    <w:p w:rsidR="000B1F7E" w:rsidRDefault="000B1F7E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FF">
        <w:rPr>
          <w:sz w:val="28"/>
          <w:szCs w:val="28"/>
        </w:rPr>
        <w:t>Основанием для предоставления льготы являются свидетельство об аттестации на право ведения аварийно-спасательных работ и список транспортных средств, являющихся аварийно-спасательными автомобилями</w:t>
      </w:r>
      <w:proofErr w:type="gramStart"/>
      <w:r w:rsidRPr="00752FFF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0B1F7E" w:rsidRDefault="000B1F7E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указанная норма Законом Удмуртской Республики от 08 июля 2015 года № 47-РЗ распространена на отношения, возникшие с 01 января 2015 года.</w:t>
      </w:r>
    </w:p>
    <w:p w:rsidR="000B1F7E" w:rsidRDefault="000B1F7E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правоприменительной практике возник вопрос о документах, подтверждающих право налогоплательщика на применение льготы, так как в имеющихся свидетельствах об аттестации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аварийно-спасательных работ не содержится информация о перечне </w:t>
      </w:r>
      <w:proofErr w:type="spellStart"/>
      <w:r>
        <w:rPr>
          <w:sz w:val="28"/>
          <w:szCs w:val="28"/>
        </w:rPr>
        <w:t>льготируемого</w:t>
      </w:r>
      <w:proofErr w:type="spellEnd"/>
      <w:r>
        <w:rPr>
          <w:sz w:val="28"/>
          <w:szCs w:val="28"/>
        </w:rPr>
        <w:t xml:space="preserve"> автотранспорта, а список, указанный в пункте 5.1 статьи 3 действующей редакции Закона Удмуртской Республики «О транспортном налоге в Удмуртской Республике», не является документом, рассматриваемым при проведении аттестации аварийно-спасательных служб и формирований, кроме того, составляется налогоплательщиком самостоятельно.</w:t>
      </w:r>
    </w:p>
    <w:p w:rsidR="000B1F7E" w:rsidRDefault="000B1F7E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при проведении аттестации аварийно-спасательных служб и формирований утверждается «Паспорт </w:t>
      </w:r>
      <w:r w:rsidRPr="006124BA">
        <w:rPr>
          <w:sz w:val="28"/>
          <w:szCs w:val="28"/>
        </w:rPr>
        <w:t>поисково-спасательного (аварийно-спасательного) формирования</w:t>
      </w:r>
      <w:r>
        <w:rPr>
          <w:sz w:val="28"/>
          <w:szCs w:val="28"/>
        </w:rPr>
        <w:t>», содержащий раздел «Автотранспорт».</w:t>
      </w:r>
    </w:p>
    <w:p w:rsidR="000B1F7E" w:rsidRDefault="000B1F7E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предлагаем изменить перечень документов, являющихся основанием для предоставления льготы, а также вернуться к практике льготирования всего автотранспорта профессиональных аварийно-спасательных служб и формирований, указанного в «</w:t>
      </w:r>
      <w:r w:rsidRPr="006124BA">
        <w:rPr>
          <w:sz w:val="28"/>
          <w:szCs w:val="28"/>
        </w:rPr>
        <w:t>Паспорте поисково-спасательного (аварийно-спасательного) формирования</w:t>
      </w:r>
      <w:r>
        <w:rPr>
          <w:sz w:val="28"/>
          <w:szCs w:val="28"/>
        </w:rPr>
        <w:t xml:space="preserve">», так как формально в строку «аварийно-спасательные машины (мотоциклы)» включается далеко не вся специализированная техника, являющаяся объектом налогообложения транспортным налогом. </w:t>
      </w:r>
      <w:proofErr w:type="gramEnd"/>
    </w:p>
    <w:p w:rsidR="00277B7B" w:rsidRDefault="007D2581" w:rsidP="000B1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работы над проектом закона от Правительства Удмуртской Республики поступило предложение </w:t>
      </w:r>
      <w:r w:rsidR="00D63D69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="00D63D69">
        <w:rPr>
          <w:sz w:val="28"/>
          <w:szCs w:val="28"/>
        </w:rPr>
        <w:t xml:space="preserve">предлагаемую </w:t>
      </w:r>
      <w:r w:rsidR="00D63D69">
        <w:rPr>
          <w:sz w:val="28"/>
          <w:szCs w:val="28"/>
        </w:rPr>
        <w:lastRenderedPageBreak/>
        <w:t xml:space="preserve">редакцию </w:t>
      </w:r>
      <w:r>
        <w:rPr>
          <w:sz w:val="28"/>
          <w:szCs w:val="28"/>
        </w:rPr>
        <w:t>проект</w:t>
      </w:r>
      <w:r w:rsidR="00D63D69">
        <w:rPr>
          <w:sz w:val="28"/>
          <w:szCs w:val="28"/>
        </w:rPr>
        <w:t>а</w:t>
      </w:r>
      <w:r>
        <w:rPr>
          <w:sz w:val="28"/>
          <w:szCs w:val="28"/>
        </w:rPr>
        <w:t xml:space="preserve"> закона нештатны</w:t>
      </w:r>
      <w:r w:rsidR="00D63D69">
        <w:rPr>
          <w:sz w:val="28"/>
          <w:szCs w:val="28"/>
        </w:rPr>
        <w:t>ми</w:t>
      </w:r>
      <w:r>
        <w:rPr>
          <w:sz w:val="28"/>
          <w:szCs w:val="28"/>
        </w:rPr>
        <w:t xml:space="preserve"> аварийно-спасательны</w:t>
      </w:r>
      <w:r w:rsidR="00D63D69">
        <w:rPr>
          <w:sz w:val="28"/>
          <w:szCs w:val="28"/>
        </w:rPr>
        <w:t>ми</w:t>
      </w:r>
      <w:r>
        <w:rPr>
          <w:sz w:val="28"/>
          <w:szCs w:val="28"/>
        </w:rPr>
        <w:t xml:space="preserve"> формирования</w:t>
      </w:r>
      <w:r w:rsidR="00D63D69">
        <w:rPr>
          <w:sz w:val="28"/>
          <w:szCs w:val="28"/>
        </w:rPr>
        <w:t>ми</w:t>
      </w:r>
      <w:r>
        <w:rPr>
          <w:sz w:val="28"/>
          <w:szCs w:val="28"/>
        </w:rPr>
        <w:t xml:space="preserve"> государственных и муниципальных учреждений. По состоянию на октябрь 2016 года на территории Удмуртской Республики создано и аттестовано в государственных и муниципальных учреждениях 2 нештатных аварийно-спасательных формирования: ФКУ «Центр ГИМС МЧС России по Удмуртской Республике», МУП города Ижевска «ИЖВОДОКАНАЛ».</w:t>
      </w:r>
    </w:p>
    <w:p w:rsidR="007D2581" w:rsidRDefault="007D2581" w:rsidP="007D25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легковой автотранспорт и автобусы включаются в «Паспорт</w:t>
      </w:r>
      <w:r w:rsidRPr="00EC6878">
        <w:rPr>
          <w:sz w:val="28"/>
          <w:szCs w:val="28"/>
        </w:rPr>
        <w:t xml:space="preserve"> </w:t>
      </w:r>
      <w:r w:rsidRPr="006124BA">
        <w:rPr>
          <w:sz w:val="28"/>
          <w:szCs w:val="28"/>
        </w:rPr>
        <w:t>поисково-спасательного (аварийно-спасательного) формирования</w:t>
      </w:r>
      <w:r>
        <w:rPr>
          <w:sz w:val="28"/>
          <w:szCs w:val="28"/>
        </w:rPr>
        <w:t>», только после обоснования их использования непосредственно в аттестуемой деятельности на заседании аттестационной комиссии по аттестации аварийно-спасательных служб, аварийно-спасательных формирований и спасателей.</w:t>
      </w:r>
    </w:p>
    <w:p w:rsidR="00240FD5" w:rsidRPr="005F6D85" w:rsidRDefault="00240FD5"/>
    <w:p w:rsidR="005F6D85" w:rsidRPr="00277B7B" w:rsidRDefault="005F6D85"/>
    <w:p w:rsidR="005F6D85" w:rsidRDefault="005F6D85" w:rsidP="005F6D8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5F6D85" w:rsidRDefault="005F6D85" w:rsidP="005F6D8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5F6D85" w:rsidRDefault="005F6D85" w:rsidP="005F6D8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5F6D85" w:rsidRDefault="005F6D85" w:rsidP="005F6D8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по бюджету,</w:t>
      </w:r>
    </w:p>
    <w:p w:rsidR="005F6D85" w:rsidRDefault="005F6D85" w:rsidP="005F6D8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налогам и финансам                                                        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p w:rsidR="005F6D85" w:rsidRPr="005F6D85" w:rsidRDefault="005F6D85"/>
    <w:sectPr w:rsidR="005F6D85" w:rsidRPr="005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DA"/>
    <w:rsid w:val="00020F55"/>
    <w:rsid w:val="000B1F7E"/>
    <w:rsid w:val="00240FD5"/>
    <w:rsid w:val="00277B7B"/>
    <w:rsid w:val="005F6D85"/>
    <w:rsid w:val="007D2581"/>
    <w:rsid w:val="008C1AA5"/>
    <w:rsid w:val="00AA641B"/>
    <w:rsid w:val="00B0232B"/>
    <w:rsid w:val="00CE0C82"/>
    <w:rsid w:val="00D63D69"/>
    <w:rsid w:val="00DF35DA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rsid w:val="000B1F7E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rsid w:val="000B1F7E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Елена Владимировна</dc:creator>
  <cp:lastModifiedBy>Комарова Елена Владимировна</cp:lastModifiedBy>
  <cp:revision>7</cp:revision>
  <dcterms:created xsi:type="dcterms:W3CDTF">2016-10-04T05:51:00Z</dcterms:created>
  <dcterms:modified xsi:type="dcterms:W3CDTF">2016-10-11T04:22:00Z</dcterms:modified>
</cp:coreProperties>
</file>